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Тема 10. Бизнес-аналитика как подсистема безопасности предпринимательской деятельности</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ПЛАН</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Введение</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 Бизнес-аналитика в качестве информационно аналитического обеспечения безопасности хозяйственной деятельности.</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Систематизации информации о деловых партнеров и конкурентов.</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3. Способы сбора данных о деловых партнеров и конкурентов.</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Выводы</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Литература</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 </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Введение</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 </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Разработка информационно -аналитической деятельности может способствовать созданию</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правовые рамки для обеспечения функционирования Института так называемой «бизнес аналитики» или «бизнес аналитики» и на основе правовой работы в развитых странах мира. В этом случае, бизнес разведки в любом случае является не альтернативным деятельности государственных органов. Он должен действовать исключительно в интересах субъектов хозяйствования и искать, как правило, предупреждение враждебных действий от конкурентов и партнеров. Вы должны немедленно понятие «предпринимательской разведки», который посвящен, главным образом, с открытых источников информации, «промышленного шпионажа» предоставляет информацию о специальные тайные методы. Юридически средства действий, направленных на сбор, кражи, накопление и обработка ценной информации, закрыт для доступа посторонних лиц, что имеет или может иметь коммерческую ценность.</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Промышленный шпионаж осуществляется с целью освоения рынков продаж, контрафактные товары, дискредитировать или устранения конкурентов, провал переговоров по контрактам, продан фирменных секретов шантажировать определенных лиц, создание условий для подготовки и совершения террористических и диверсионных действий.</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Несмотря на тот факт, что в ДНРесть специализированных фирм, занимающихся бизнес-аналитики, этот сегмент рынка является слабым и, самое главное. И такой мощный механизм для сбора необходимых для поддержания</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Сведения о безопасности предприятия как аналитической разведки означает, что Интернет, как правило, не развитым. И это в то время, когда мир для коммерческого использования полученных ранее классифицированы </w:t>
      </w:r>
      <w:r w:rsidRPr="008F4970">
        <w:rPr>
          <w:rFonts w:ascii="Times New Roman" w:hAnsi="Times New Roman"/>
          <w:sz w:val="28"/>
          <w:szCs w:val="28"/>
          <w:lang w:eastAsia="ru-RU"/>
        </w:rPr>
        <w:lastRenderedPageBreak/>
        <w:t>данные двигателя поиска в Интернете, который ранее использовался спецслужбами.</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Основной проблемой для частных служб безопасности является</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чрезвычайно высокая стоимость процесса сбора данных. Существующий опыт показывает</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Это почти 10-15% необходимой информации находится в готовом виде в Интернете, и остальные результат сравнения, анализа и синтеза разрозненных и рассеянного через различные источники фактов, на основе которых можно сложить общее представление о деятельности объекта исследования.</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 </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Вопрос 1.</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Бизнес-аналитики как информационно аналитическое обеспечение безопасности хозяйственной деятельности.</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Задача лиц, участвующих в сборе и анализ информации, заключается в выявлении источников внешних угроз для уменьшения неопределенности стратегического риска хозяйственной деятельности.</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целом хорошо продуманная организация информационно аналитического программного обеспечения будет существенно минимизировать возможные потери предпринимательской активности в отношениях с партнерами, конкурентами, государственными органами и органами местных властей и также может быть полезным в стратегическое планирование, бизнес-операций и с учетом конкретных проблемных ситуаций.</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Потребность в частной предпринимательской деятельности в рамках национальной безопасности ДНР, по результатам анализа продиктовано тенденциями глобальной безопасности предпринимательской деятельности и проиллюстрированы серьезный практический опыт стран с формирующейся рыночной экономикой наиболее успешным.</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этой связи, как представляется, по мнению авторов обсуждения «Журнал BOS, которая убеждает читателей что»</w:t>
      </w:r>
      <w:r w:rsidRPr="008F4970">
        <w:rPr>
          <w:rFonts w:ascii="Times New Roman" w:hAnsi="Times New Roman"/>
          <w:i/>
          <w:iCs/>
          <w:sz w:val="28"/>
          <w:szCs w:val="28"/>
          <w:lang w:eastAsia="ru-RU"/>
        </w:rPr>
        <w:t xml:space="preserve"> присоединения к ВТО должны привести к позитивному результату — приведения законодательства в соответствие с международными стандартами, для устранения ряда проблем в системе регулирующих учреждений, улучшения экономического климата в стране. При начале серьезно Остерегайтесь захватывают другие рынки западных холдингов, они находятся в одной степени или другой подарок на них уже не первый год. Скорее всего, они лучше думать о какие международные рынки будут производители являются довольно хорошего качества и часто гораздо лучше продукт.</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Вступление ДНР в ВТО в более умеренных экспертов причины</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вопрос о том, как это будет возможно для защиты отечественных производителей? Ведь, как говорит в авторитетных аналитиков </w:t>
      </w:r>
      <w:r w:rsidRPr="008F4970">
        <w:rPr>
          <w:rFonts w:ascii="Times New Roman" w:hAnsi="Times New Roman"/>
          <w:i/>
          <w:iCs/>
          <w:sz w:val="28"/>
          <w:szCs w:val="28"/>
          <w:lang w:eastAsia="ru-RU"/>
        </w:rPr>
        <w:t xml:space="preserve">«риски вступления в ВТО может быть предвзятым, только с помощью </w:t>
      </w:r>
      <w:r w:rsidRPr="008F4970">
        <w:rPr>
          <w:rFonts w:ascii="Times New Roman" w:hAnsi="Times New Roman"/>
          <w:i/>
          <w:iCs/>
          <w:sz w:val="28"/>
          <w:szCs w:val="28"/>
          <w:lang w:eastAsia="ru-RU"/>
        </w:rPr>
        <w:lastRenderedPageBreak/>
        <w:t>существующих механизмов, которые разрешены для использования в рамках этой Организации.»</w:t>
      </w:r>
      <w:r w:rsidRPr="008F4970">
        <w:rPr>
          <w:rFonts w:ascii="Times New Roman" w:hAnsi="Times New Roman"/>
          <w:sz w:val="28"/>
          <w:szCs w:val="28"/>
          <w:lang w:eastAsia="ru-RU"/>
        </w:rPr>
        <w:t>.</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Ну что вид самоуспокоенности является не повальной, из-за присоединения к ВТО, осуществление других шагов по пути к европейской интеграции в условиях нынешней предпринимательской и политической ситуации избыточного оптимизма может очень быстро</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конечном итоге. Если, скажем, для сферы безопасности бизнеса, затем это примеры из опыта из дальнего и ближнего зарубежья много. По данным немецкой федеральной криминальной полиции (являются) в 2006 году в Германии была официально зарегистрирована 96 тыс. Случаи промышленного шпионажа, на 18% больше чем в 2005 году. Только проверенные ущерб от незаконных действий превысил 4 млрд евро и действует, согласно же, 20 млрд евро. В этой связи авторы сообщают, что рисунок дважды правительством расходы на образование, которая сопоставима со стоимостью обороны государства.</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Безопасности, предпринимательской деятельности стал предметом массовой информации обеспокоенность компаний США. Обратно в 1990 году, он уже вырос до 1% валового внутреннего продукта этого расходы самой богатой страной в мире. Сегодня не только в Соединенных Штатах, но и во всех странах мира предпринимателей и правительства чиновники понимают, что наличие этой информации зависит успех или провал любых событий и, в конце концов, вещи в целом.</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Мы в эпоху информатики и любой компании, которая игнорирует это</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факт подвергает себя большой риск. Согласно одному из исследований, 80%</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из 500 компаний, включенных в корпорации «Фортуна» за последние 3 года, увеличилась их стоимости для сбора разведывательной. Не думайте, что вы</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Живите в мире дураки, где всё, как в раю» </w:t>
      </w:r>
      <w:r w:rsidRPr="008F4970">
        <w:rPr>
          <w:rFonts w:ascii="Times New Roman" w:hAnsi="Times New Roman"/>
          <w:sz w:val="28"/>
          <w:szCs w:val="28"/>
          <w:lang w:eastAsia="ru-RU"/>
        </w:rPr>
        <w:t xml:space="preserve">, говорит один из наблюдателей. масштабы промышленного разведки в России также постоянно растут. по данным ФСБ, каждый второй российской фирмы, занимающиеся промышленного шпионажа по экспертным оценкам, на его судьба падает до 60% потерь предприятия от незаконных действий своих конкурентов. примеры, которые отражают эту тенденцию может принести много. безопасности предпринимательской деятельности, включая частные предприятия, все в большей степени с увеличением его важное значение как фактор внутренних и межгосударственных в мире считается важным фактором национальной безопасности. В этой связи глава службы безопасности российских акционерных компании «Газпром» в правом государств: «любое нарушение предпринимательской деятельности, собственность «Газпрома», ее подразделения, сотрудники можно рассматривать как нападение на стратегические интересы Российской Федерации». Этот же автор проводит соответствующие аналогии из </w:t>
      </w:r>
      <w:r w:rsidRPr="008F4970">
        <w:rPr>
          <w:rFonts w:ascii="Times New Roman" w:hAnsi="Times New Roman"/>
          <w:sz w:val="28"/>
          <w:szCs w:val="28"/>
          <w:lang w:eastAsia="ru-RU"/>
        </w:rPr>
        <w:lastRenderedPageBreak/>
        <w:t>организации безопасности крупнейших фирм в мире, «Boeing», «McDonald's», и т.д.</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Характерные особенности организации деятельности частных охранных служб бизнес весьма разнообразны в различных странах. Они были под влиянием целого ряда факторов: исторические и национальные особенности, конкретного экономического развития и т.д. Однако, в развитых странах мира объединяло одно: законодательно регулируемой четкого распределения функций и эффективные формы сотрудничества с органами государственной власти.</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Соединенных Штатах частной безопасности Поиск в структуру возникла как форма реакции общества на недостаточной эффективности государственных органов в борьбе против преступности и беззакония в кризис 30-х. Теперь в своей деятельности сотрудники различных направлений деятельности фирм, занимающихся защиты предпринимательской деятельности, руководствуясь Конституцией и законодательными актами Соединенных Штатов Америки.</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Порядок отношений частных служб безопасности в Соединенных Штатах с правоохранительных организаций регулируется упоминалось выше, судебных органов и внутриведомственных инструкции полиции и</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Специальные услуги. Характерной особенностью персонала, заполнение частных служб безопасности в Соединенных Штатах Америки и во многих других странах, бывших сотрудников полиции, сотрудников безопасности, военных пенсионеров, особенно со специальной подготовкой.</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Соединенных Штатах для координации деятельности частных охранных служб с полицией достигает уровня практического сотрудничества в дополнение к обмену определенной информации с использованием специальных средств, совместно провели мероприятия и</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Специальная операция, повышения квалификации персонала и т.д. Растущий интерес государства в сотрудничестве с полицией и частного</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Органы службы безопасности предприятия также доказывает факт серьезного обсуждения в Соединенных Штатах создание специального органа постоянных</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координировать свою деятельность и определить направления такой деятельности. Публичные дебаты сегодня приносит вверх мысли о создании двойники к Международной ассоциации промышленной безопасности (MAPB) – уже существующих неправительственных организаций центр.</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Канаде деятельность частных предприятий, занимающихся гвардии и деятельность регулируется нормативными документами в провинциях. Только один для всех, это форма регистрации и получения</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разрешение на частной детективной деятельности в государстве. Во Франции деятельность частных Поиск и бюро безопасности регулируется законодательством штата. Он предполагает, что владельцы такого рода структуры должны быть лица, которые имеют французское гражданство или гражданство стран ЕС. В то время как бывшая французская полиция может </w:t>
      </w:r>
      <w:r w:rsidRPr="008F4970">
        <w:rPr>
          <w:rFonts w:ascii="Times New Roman" w:hAnsi="Times New Roman"/>
          <w:sz w:val="28"/>
          <w:szCs w:val="28"/>
          <w:lang w:eastAsia="ru-RU"/>
        </w:rPr>
        <w:lastRenderedPageBreak/>
        <w:t>стать владельцами частного детективного агентства только разрешение министра внутренних дел. Частные детективы Объединенных в Франции 450 учреждений. Примечателен тот факт, что три из профсоюзной ассоциации частных следователей в 1991 году объединились в национальной федерации частных детективов, во главе с президентами трех профессиональных союзов. Как подтверждается</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документы оперативной причиной таких ассоциаций стало сознательным</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необходимость реагировать на запросы рынка этого вида услуг. В будущем с учетом Федерации совместно с министерством юстиции Франции создан Национальный Совет, который определяет основные направления деятельности частных детективов в текущей среде.</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Германии деятельность частных поставщиков услуг государственных предприятий, предотвращение нарушений в обрабатывающей промышленности составляет около 90% всех их мероприятий. Достойны рассмотрения является тот факт, что федеральное правительство и правительства отдельных земель Германии активно используют частных компаний для совместной деятельности разведывательных органов и органов. Теперь они могут организовать личную охрану старших руководителей, привлекают к защите объектов бундесвера, НАТО стратегических предприятий. Вся эта деятельность регулируется специальных законодательных актов государства.</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безопасности Китая негосударственных служб наделены по закону право на сохранение имущества предприятия, для личной безопасности граждан, бороться с незаконными действиями в производственной деятельности, показать акции, оказание технической помощи предприятиям и огонь в их деятельности. Кроме того, как практика, они привлекают к реализации задач предпринимательской разведки против иностранных конкурентов.</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Можно упомянуть также отмечено в научной литературе, процессы активного развития негосударственного сектора безопасности услуг в Великобритании, Японии, Бельгии, Финляндии, Швеции, Греции, Турции и т.д. Фактически во всех других странах где есть частный бизнес, активно развиваются такие структуры. Принимая во внимание основные современные тенденции, они все чаще включаются в системе международных экономических отношений.</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Практика показывает, что наибольший интерес к следующим показателям сидел </w:t>
      </w:r>
      <w:r w:rsidRPr="008F4970">
        <w:rPr>
          <w:rFonts w:ascii="Times New Roman" w:hAnsi="Times New Roman"/>
          <w:sz w:val="28"/>
          <w:szCs w:val="28"/>
          <w:lang w:eastAsia="ru-RU"/>
        </w:rPr>
        <w:t> объектов хозяйственной деятельности:</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-финансовые отчеты и прогнозы, финансовое положение компаний, финансирования и инвестиционной политики;</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маркетинга, в частности режим поставок, списки клиентов, рынок и цены на доклады о ходе осуществления перспективные планы развития продуктов.</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-технические параметры существующих и перспективных изделий, особенности технологического процесса, спецификации продукции, результаты исследований;</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-научно-исследовательские и конструкторские работы;</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-условия контрактов, общей бизнес-стратегии;</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-условия продажи или слияния компаний;</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-Организационная структура корпорации, данные о модернизации и расширения производства;</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элементы систем доступа к источникам информации и центров.</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Промышленный шпионаж, как способ получения ценной конфиденциальной информации имеет существенный недостаток уголовной ответственности, Кроме того, наказание становится испортили репутацию фирмы.</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Последний раз получает распространение так называемые – заимствование передовой практики, которая представляет собой законный метод получения информации, но это не конкурентной разведки.</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Сегодня под конкурентные разведки, чтобы понять три строки информации:</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 Получение данных о партнеров и конкурентов, чтобы предотвратить мошенничество с их стороны в Соединенных Штатах и других странах у так называемых «банки данных кредитных историй», «черные списки тех, кто загрязнил деловую репутацию» открытый доступ к судебным делам.</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С </w:t>
      </w:r>
      <w:r w:rsidRPr="008F4970">
        <w:rPr>
          <w:rFonts w:ascii="Times New Roman" w:hAnsi="Times New Roman"/>
          <w:sz w:val="28"/>
          <w:szCs w:val="28"/>
          <w:lang w:eastAsia="ru-RU"/>
        </w:rPr>
        <w:t> найти реальное финансовое положение и/или коммуникации </w:t>
      </w:r>
      <w:r w:rsidRPr="008F4970">
        <w:rPr>
          <w:rFonts w:ascii="Times New Roman" w:hAnsi="Times New Roman"/>
          <w:sz w:val="28"/>
          <w:szCs w:val="28"/>
          <w:lang w:eastAsia="ru-RU"/>
        </w:rPr>
        <w:t> отношения с правительством, закон правоохранительных органов или преступных структур. юридические, получение такой информации будет при условии письменного согласия кого-нибудь.</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3. Сбор информации о рынке, где есть три традиционных областях: информация о конкурентов и партнеров (потенциальных партнеров), лояльность персонала, выполнение заказов для третьих сторон.</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Вопрос 2.</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Систематизация информации о деловых партнеров и конкурентов.</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 </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Сбор, анализ и обработка информации о деловых партнеров и конкурентов признается в качестве наиболее важной частью системы безопасности бизнеса. Кроме того, почти все собранной информации, необходимой для маркетинга, потому что на его основе производится в политике сущность управления. Ассамблея досье на всех основных конкурентов поможет в разработке наиболее эффективной стратегией для регионов </w:t>
      </w:r>
      <w:r w:rsidRPr="008F4970">
        <w:rPr>
          <w:rFonts w:ascii="Times New Roman" w:hAnsi="Times New Roman"/>
          <w:sz w:val="28"/>
          <w:szCs w:val="28"/>
          <w:lang w:eastAsia="ru-RU"/>
        </w:rPr>
        <w:t xml:space="preserve"> предпринимательской деятельности. «приложения бизнес-партнер должен заполнить лица, ответственного за сотрудничество с партнером, который было возбуждено это досье, заполнив анкету» конкурент» следует иметь дело с лицом, разрабатывать стратегии фирмы на рынке, и </w:t>
      </w:r>
      <w:r w:rsidRPr="008F4970">
        <w:rPr>
          <w:rFonts w:ascii="Times New Roman" w:hAnsi="Times New Roman"/>
          <w:sz w:val="28"/>
          <w:szCs w:val="28"/>
          <w:lang w:eastAsia="ru-RU"/>
        </w:rPr>
        <w:lastRenderedPageBreak/>
        <w:t>Специальный агент. аналогичные досье должны быть только те фирмы, которые являются реальных конкурентов, или они могут стать в будущем.</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Информация о бизнес-партнер, содержащийся в вопроснике, направленных главным образом для того, чтобы побудить делового партнера для делать все необходимое для вашей компании. Несмотря на вопросы ответы на них могут помочь в достижении этой цели. Большая часть информации можно получить в компании, которая имеет делового партнера. Конечно делая подобные досье только на важнейших партнеров.</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Наибольшую опасность для СБ </w:t>
      </w:r>
      <w:r w:rsidRPr="008F4970">
        <w:rPr>
          <w:rFonts w:ascii="Times New Roman" w:hAnsi="Times New Roman"/>
          <w:sz w:val="28"/>
          <w:szCs w:val="28"/>
          <w:lang w:eastAsia="ru-RU"/>
        </w:rPr>
        <w:t> предпринимательской деятельности получить внешние угрозы, потенциальные носители, которые часто деловых партнеров и конкурентов. Поскольку вопрос о угрозах, исходящих от них, вы должны дать много внимания на эту потребность постоянно собирать информацию о конкурентах и деловых партнеров.</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Задача лиц, участвующих в сборе и анализ информации для выявления источников внешних угроз, с тем чтобы уменьшить неопределенность стратегического риска. эту информацию следует раскрыть намерения потенциал и существующих партнеров на субъекта хозяйственной деятельности; характеризуют сильных и слабых сторон конкурентов; предупредить о возможном возникновении угрозы и кризисы; облегчить мониторинг соблюдения партнерами ранее достигнутых соглашений для облегчения обнаружения несанкционированных каналов утечки конфиденциальной информации о субъект хозяйственной деятельности; чтобы помочь в процессе принятия решений и разработки своей собственной политики СБ  сущность по отношению к другим.</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Изучение делового партнера и конкурента, является сбор информации о конкурентах и партнеров (обнаружение неплатежеспособным или ненадежных деловых партнеров) в ДНРи за рубежом; развития компании досье по компании (предприятия) и товарной продукции досье (продукта); Исследование брендов и торговых марок.</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Досье на физическое лицо (руководитель предпринимательской деятельности как партнера и конкурента) работает с изысканностью регистрационные данные, активов, счетов, адреса и т.д.</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Работа по сбору информации и изучение фирм партнеров должны быть хорошо организованы и методично обеспеченных. И, самое главное, эта работа должна выполняться последовательно и добросовестно. Оперативные и коммерческие работы с исследование фирм партнеров или конкурентов должны строиться--на различных аспектах: сбор информации о фирмах, из которых предусматривает подписание соглашений; наблюдение за фирмы, которые подписали соглашение, найти нового партнера фирмы, исследование фирм конкурентов, которые играют ключевую роль на рынках.</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Исследование фирм, работающих на отдельных рынках, состоит из сбора информации о фирме и анализ собранной информации. Информация о СБ </w:t>
      </w:r>
      <w:r w:rsidRPr="008F4970">
        <w:rPr>
          <w:rFonts w:ascii="Times New Roman" w:hAnsi="Times New Roman"/>
          <w:sz w:val="28"/>
          <w:szCs w:val="28"/>
          <w:lang w:eastAsia="ru-RU"/>
        </w:rPr>
        <w:t xml:space="preserve"> предпринимательской деятельности, полученные из различных </w:t>
      </w:r>
      <w:r w:rsidRPr="008F4970">
        <w:rPr>
          <w:rFonts w:ascii="Times New Roman" w:hAnsi="Times New Roman"/>
          <w:sz w:val="28"/>
          <w:szCs w:val="28"/>
          <w:lang w:eastAsia="ru-RU"/>
        </w:rPr>
        <w:lastRenderedPageBreak/>
        <w:t>источников, выбран и постоянно поставляется с в одном досье. вопросы, получает материал для этого досье можно разделить на две группы:</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 связанные с общей характеристикой предпринимательской деятельности, принимая во внимание виды деятельности, спектр производства и торговли, роль компании на рынке этого продукта;</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Проблемы с специальные аспекты, относящиеся связанных непосредственно с подписанием контрактов.</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Последние смежные вопросы, которые характеризуют авторитет, финансовое положение предпринимательской деятельности, скачать заказы, интерес в получении заказов от иностранных партнеров, найти его взаимодействия с другими Управление взаимоотношениями и государственные органы, а также бизнес характеристики представителей фирмы, которая должна быть предметом переговоров. наиболее ценную информацию о досье рассматриваются сведения, полученные в ходе личное знакомство с эти данные дополняются информацией из фирменных руководства фирмы..</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Досье предпринимательской деятельности – возможного партнера или конкурента – состоит из следующих документов, которые, как свидетельствует практика, должен быть в распоряжении руководства в сущность и содержать, как минимум, следующую информацию:</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 Карта фирмы;</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Информацию о переговорах с фирмой;</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3) Информации о деловых контактах.</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Карточка компании представляет собой основной документ, это форма, вопрос о которой характеризуют различные направления деятельности подразделений, а именно:</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 Страна, почтовый адрес, адрес электронной почты, Номера телефонов, факсов;</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Год основания, Дата и номер регистрации, который города Юридическая фирма, было зафиксировано;</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3) Предметов торговли, производства или характер услуг;</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4) Производственные мощности, Торговый оборот, количество работников;</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5) Данных описывающих финансовое положение, включая Сравнительная характеристика финансового состояния предпринимательской деятельности в последние годы;</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6) Филиалы, дочерние компании и другие коммуникации</w:t>
      </w:r>
      <w:r w:rsidRPr="008F4970">
        <w:rPr>
          <w:rFonts w:ascii="Times New Roman" w:hAnsi="Times New Roman"/>
          <w:sz w:val="28"/>
          <w:szCs w:val="28"/>
          <w:lang w:eastAsia="ru-RU"/>
        </w:rPr>
        <w:t>отношения;</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7) Наиболее важных конкурентов;</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8) Владельцы фирмы руководителей., лица, которые имеют прямой контакт и каскады образований (имена, адреса, восхождение);</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9) Обращения, в том числе на различных рынках, описание деятельности: товары и услуги, экспортно-импортные, условия контрактов;</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10) Отрицательные стороны, описывая предпринимательской деятельности (невыполнение обязательства</w:t>
      </w:r>
      <w:r w:rsidRPr="008F4970">
        <w:rPr>
          <w:rFonts w:ascii="Times New Roman" w:hAnsi="Times New Roman"/>
          <w:sz w:val="28"/>
          <w:szCs w:val="28"/>
          <w:lang w:eastAsia="ru-RU"/>
        </w:rPr>
        <w:t>листовой жалобы, арбитража и судебного разбирательства и т.д.);</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11) Информация о залогового имущества, цитаты из журналов и газет и их оценки;</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12) Информацию о практике осуществления платежей: сумма, в котором были выплачены сроков и задержки;</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13) Названия банков, с которыми работает элемент предпринимательской деятельности, адреса и счетов;</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14) Рентабельность инвестиций, размер инвестиций, основные показатели от последнего балансового отчета о прибылях и убытках, и т.д.;</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15) Список партнеров этой предпринимательской деятельности;</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16) Вероятный ссылки</w:t>
      </w:r>
      <w:r w:rsidRPr="008F4970">
        <w:rPr>
          <w:rFonts w:ascii="Times New Roman" w:hAnsi="Times New Roman"/>
          <w:sz w:val="28"/>
          <w:szCs w:val="28"/>
          <w:lang w:eastAsia="ru-RU"/>
        </w:rPr>
        <w:t>отношения в преступной среде.</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Помимо данных, который указан на карте сидел досье </w:t>
      </w:r>
      <w:r w:rsidRPr="008F4970">
        <w:rPr>
          <w:rFonts w:ascii="Times New Roman" w:hAnsi="Times New Roman"/>
          <w:sz w:val="28"/>
          <w:szCs w:val="28"/>
          <w:lang w:eastAsia="ru-RU"/>
        </w:rPr>
        <w:t> предпринимательской деятельности должны быть информации, такие как:</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 Характеристики владельцев, директоров фирм, которые непосредственно контактируют с лояльны к нашей собственной предприятия;</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Информацию об остатках предпринимательской деятельности за год;</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3) Данных на развитие торговых отношений, что каскады предпринимательской деятельности (информация о поведении фирм во время переговоров о подписании соглашения об осуществлении результатов сделок компании интереса к работе на украинском рынке).</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Карта фирмы является необходимым источником исследования. В исследовании общественного и кооперативных организаций наряду с карточки компании используют также другие материалы. важное место занимают следующие документы: «информация о переговорах» и сведения о бизнес-контакты. они охватывают информацию, источником которых является личных наблюдений и впечатлений оперативных сотрудников, полученные в процессе переговоров, в ходе выполнения контрактов и посетить предприятия предпринимательской деятельности.</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Досье на предпринимательской активности пополняется регулярно. в этом случае до начала финансового года, а также в подготовке основных соглашений, важно собрать информацию о финансовом положении подрядчика независимо от наличия данных, подготовки предыдущий период. свою собственную версию досье на фирме можно для себя каждый Организации. Однако, для проведения этой работы, можно использовать каталог специализированных организаций и учреждений,</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Существует большое количество показателей оперативной и финансовой отчетности для сел </w:t>
      </w:r>
      <w:r w:rsidRPr="008F4970">
        <w:rPr>
          <w:rFonts w:ascii="Times New Roman" w:hAnsi="Times New Roman"/>
          <w:sz w:val="28"/>
          <w:szCs w:val="28"/>
          <w:lang w:eastAsia="ru-RU"/>
        </w:rPr>
        <w:t> предпринимательской деятельности, который предоставляется с оценкой результатов ее деятельности. Основными формами отчетности СБ </w:t>
      </w:r>
      <w:r w:rsidRPr="008F4970">
        <w:rPr>
          <w:rFonts w:ascii="Times New Roman" w:hAnsi="Times New Roman"/>
          <w:sz w:val="28"/>
          <w:szCs w:val="28"/>
          <w:lang w:eastAsia="ru-RU"/>
        </w:rPr>
        <w:t> сущность, которая используется для анализа является баланс, о прибылях и убытках, доходы и расходы средств.</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Баланс – документ, который отображается в области отображения активов СБ </w:t>
      </w:r>
      <w:r w:rsidRPr="008F4970">
        <w:rPr>
          <w:rFonts w:ascii="Times New Roman" w:hAnsi="Times New Roman"/>
          <w:sz w:val="28"/>
          <w:szCs w:val="28"/>
          <w:lang w:eastAsia="ru-RU"/>
        </w:rPr>
        <w:t> предпринимательской деятельности и источников их формирования на определенную дату, обычно в конце квартал или год. счет поступлений и расходов средств позволяет определить количество устойчивости задолженности, постоянные капитальные инвестиции и другие расходы.</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Показатели, которые используются в процессе анализа можно разделить на абсолютной и относительной.</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Абсолютная включают в себя различные данные, характеризующие масштабы операции сущность, его производственные мощности, результаты производственной деятельности и т.д. в большинстве случаев, эти цифры взяты из своей финансовой и оперативной отчетности.</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Относительные показатели представляют собой различные соотношения или отношение, определяется соотношение показателей абсолютной друг друга. весь набор абсолютных и относительных показателей, вы можете </w:t>
      </w:r>
      <w:r w:rsidRPr="008F4970">
        <w:rPr>
          <w:rFonts w:ascii="Times New Roman" w:hAnsi="Times New Roman"/>
          <w:sz w:val="28"/>
          <w:szCs w:val="28"/>
          <w:lang w:eastAsia="ru-RU"/>
        </w:rPr>
        <w:t> подключение в группы параметров, которые характеризуют экономический потенциал СБ </w:t>
      </w:r>
      <w:r w:rsidRPr="008F4970">
        <w:rPr>
          <w:rFonts w:ascii="Times New Roman" w:hAnsi="Times New Roman"/>
          <w:sz w:val="28"/>
          <w:szCs w:val="28"/>
          <w:lang w:eastAsia="ru-RU"/>
        </w:rPr>
        <w:t> предпринимательской деятельности, эффективность его деятельности, конкурентоспособности и финансовое положение.</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Выбор тех или других показателей, которые характеризуют СБ </w:t>
      </w:r>
      <w:r w:rsidRPr="008F4970">
        <w:rPr>
          <w:rFonts w:ascii="Times New Roman" w:hAnsi="Times New Roman"/>
          <w:sz w:val="28"/>
          <w:szCs w:val="28"/>
          <w:lang w:eastAsia="ru-RU"/>
        </w:rPr>
        <w:t> предпринимательской деятельности зависит от цели, являющиеся инициатором при выборе партнера в любом случае, наиболее важных факторов, которые должны управляться: репутация компании и ее продукции, надежное финансовое положение и платежеспособности, достаточного производства и научно технический потенциал.</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Информация оперативно тактического характера даты конкурентов и партнеров – теряет ценность – примерно 10% в день (для, например, в случаях предотвращения вымогательства, краткосрочного кредитования, предлагает купить отгрузки в время до 1 месяца). стратегический, долгосрочный характер теряет значение примерно 10% в месяц (информация о крупных клиентов и партнеров, конкурентов, преступных групп и т.д.). Информация о стабильной об/мин </w:t>
      </w:r>
      <w:r w:rsidRPr="008F4970">
        <w:rPr>
          <w:rFonts w:ascii="Times New Roman" w:hAnsi="Times New Roman"/>
          <w:sz w:val="28"/>
          <w:szCs w:val="28"/>
          <w:lang w:eastAsia="ru-RU"/>
        </w:rPr>
        <w:t> объектов (промышленной инфраструктуры и природные ресурсы) теряет свое значение до около 15% в год.</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Вопрос 3.</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Способы сбора данных о деловых партнеров и конкурентов</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 </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Есть много способов получения конфиденциальной информации о деятельности конкурентов, которые условно делят на две большие группы: законные и незаконные методы, и является признаком распределения добычи информации об предпринимательской разведки и промышленного шпионажа. Последние включают:</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-Соблазнение информации специалистов конкурентов (инсайдеров);</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-перехват специалистов инсайдеры, чтобы получить от них информацию;</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-подкуп сотрудников от закрытого подразделения конкурента;</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-Установка агентов к югу </w:t>
      </w:r>
      <w:r w:rsidRPr="008F4970">
        <w:rPr>
          <w:rFonts w:ascii="Times New Roman" w:hAnsi="Times New Roman"/>
          <w:sz w:val="28"/>
          <w:szCs w:val="28"/>
          <w:lang w:eastAsia="ru-RU"/>
        </w:rPr>
        <w:t> сущность или окружающей среде ведущих специалистов;</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-кража рисунков, документов и образцы продукции;</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-Секретный управления деловой переписки;</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-незаконные информации в государственных должностных лиц;</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-ложные переговоров и последующего отказа от них после получения информации, и т.д.;</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-получить информацию с помощью технических средств.</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На практике работы разведки давно используется внешний мониторинг конкурентов без проникновения это удалены все новейшие технические средства, прежде всего, используемые в современное аудио и видео позволит вам похоронить их в мелкие предметы повседневной жизни человека, что значительно облегчает процесс проникновения и сбор информации без постоянного присутствия агента.</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Такие способы использования технических средств для наблюдения объектов </w:t>
      </w:r>
      <w:r w:rsidRPr="008F4970">
        <w:rPr>
          <w:rFonts w:ascii="Times New Roman" w:hAnsi="Times New Roman"/>
          <w:sz w:val="28"/>
          <w:szCs w:val="28"/>
          <w:lang w:eastAsia="ru-RU"/>
        </w:rPr>
        <w:t> что каскады разведки:</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 Радиолокации, Специальные записывающее оборудование;</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Фотографирование, ТВ наблюдения;</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3) Слушать переговоров, разведки;</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4) Химический анализ экологических элемента (почва, воздух, вода), биологического анализа.</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Информация, полученная с помощью технических средств непосредственно с </w:t>
      </w:r>
      <w:r w:rsidRPr="008F4970">
        <w:rPr>
          <w:rFonts w:ascii="Times New Roman" w:hAnsi="Times New Roman"/>
          <w:sz w:val="28"/>
          <w:szCs w:val="28"/>
          <w:lang w:eastAsia="ru-RU"/>
        </w:rPr>
        <w:t> разведки, осуществляется гораздо легче, чем декодирование информации, собранной с помощью технических средств вне </w:t>
      </w:r>
      <w:r w:rsidRPr="008F4970">
        <w:rPr>
          <w:rFonts w:ascii="Times New Roman" w:hAnsi="Times New Roman"/>
          <w:sz w:val="28"/>
          <w:szCs w:val="28"/>
          <w:lang w:eastAsia="ru-RU"/>
        </w:rPr>
        <w:t> объект с помощью технических средств дает ряд преимуществ, например, значение полученной информации дешевле стоимости информации агентов, и поток информации более непрерывный. В свою очередь, информация, полученная от непосредственно агентов, имеет свои преимущества, потому что она содержит аналитический компонент.</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Самым усиленным представляет собой акустический контроль комнату, которая возможна посредством:</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-микрофон выходной кабель сигнала;</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-диктофон;</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-стетоскоп;</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-телефонная линия;</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-Лазерное удаление информации из стекла (расстояние километра).</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Rm является основным устройством для секретной информации, их размер и продолжительность работы зависит от питания, питание от телефонной линии или ваш </w:t>
      </w:r>
      <w:r w:rsidRPr="008F4970">
        <w:rPr>
          <w:rFonts w:ascii="Times New Roman" w:hAnsi="Times New Roman"/>
          <w:sz w:val="28"/>
          <w:szCs w:val="28"/>
          <w:lang w:eastAsia="ru-RU"/>
        </w:rPr>
        <w:t xml:space="preserve">компьютер, который позволяет вам работать с годами, передача информации на расстояниях от </w:t>
      </w:r>
      <w:smartTag w:uri="urn:schemas-microsoft-com:office:smarttags" w:element="metricconverter">
        <w:smartTagPr>
          <w:attr w:name="ProductID" w:val="10 м"/>
        </w:smartTagPr>
        <w:r w:rsidRPr="008F4970">
          <w:rPr>
            <w:rFonts w:ascii="Times New Roman" w:hAnsi="Times New Roman"/>
            <w:sz w:val="28"/>
            <w:szCs w:val="28"/>
            <w:lang w:eastAsia="ru-RU"/>
          </w:rPr>
          <w:t>10 м</w:t>
        </w:r>
      </w:smartTag>
      <w:r w:rsidRPr="008F4970">
        <w:rPr>
          <w:rFonts w:ascii="Times New Roman" w:hAnsi="Times New Roman"/>
          <w:sz w:val="28"/>
          <w:szCs w:val="28"/>
          <w:lang w:eastAsia="ru-RU"/>
        </w:rPr>
        <w:t xml:space="preserve"> до </w:t>
      </w:r>
      <w:smartTag w:uri="urn:schemas-microsoft-com:office:smarttags" w:element="metricconverter">
        <w:smartTagPr>
          <w:attr w:name="ProductID" w:val="8000 футов"/>
        </w:smartTagPr>
        <w:r w:rsidRPr="008F4970">
          <w:rPr>
            <w:rFonts w:ascii="Times New Roman" w:hAnsi="Times New Roman"/>
            <w:sz w:val="28"/>
            <w:szCs w:val="28"/>
            <w:lang w:eastAsia="ru-RU"/>
          </w:rPr>
          <w:t>8000 футов</w:t>
        </w:r>
      </w:smartTag>
      <w:r w:rsidRPr="008F4970">
        <w:rPr>
          <w:rFonts w:ascii="Times New Roman" w:hAnsi="Times New Roman"/>
          <w:sz w:val="28"/>
          <w:szCs w:val="28"/>
          <w:lang w:eastAsia="ru-RU"/>
        </w:rPr>
        <w:t xml:space="preserve"> (например, PCE-1452 может передавать информацию на расстоянии 2-</w:t>
      </w:r>
      <w:smartTag w:uri="urn:schemas-microsoft-com:office:smarttags" w:element="metricconverter">
        <w:smartTagPr>
          <w:attr w:name="ProductID" w:val="8 км"/>
        </w:smartTagPr>
        <w:r w:rsidRPr="008F4970">
          <w:rPr>
            <w:rFonts w:ascii="Times New Roman" w:hAnsi="Times New Roman"/>
            <w:sz w:val="28"/>
            <w:szCs w:val="28"/>
            <w:lang w:eastAsia="ru-RU"/>
          </w:rPr>
          <w:t>8 км</w:t>
        </w:r>
      </w:smartTag>
      <w:r w:rsidRPr="008F4970">
        <w:rPr>
          <w:rFonts w:ascii="Times New Roman" w:hAnsi="Times New Roman"/>
          <w:sz w:val="28"/>
          <w:szCs w:val="28"/>
          <w:lang w:eastAsia="ru-RU"/>
        </w:rPr>
        <w:t xml:space="preserve">). </w:t>
      </w:r>
      <w:r w:rsidRPr="008F4970">
        <w:rPr>
          <w:rFonts w:ascii="Times New Roman" w:hAnsi="Times New Roman"/>
          <w:sz w:val="28"/>
          <w:szCs w:val="28"/>
          <w:lang w:eastAsia="ru-RU"/>
        </w:rPr>
        <w:lastRenderedPageBreak/>
        <w:t>Использование микрофона позволяет прослушивать на расстоянии километр. профессиональных цифровых Микрофонов, несмотря на малые размеры позволяют постоянно держать запись до 20 часов. Если вы делаете записи с помощью функции (запись осуществляется только тогда, когда кто-то говорит) затем вышел на диктофон можно записывать очень долго</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Акустический закладки (устройства для перехвата акустической информации) – «жучков» классифицируются виды исполнения, место установки, источник питания, способ передачи информации и управления способом кодирования и т.д. перехватили их, информация может быть радиоканалом или оптического канала через линии электропередачи переменного тока, Телефон и других линий, а также для стальных конструкций зданий, систем отопления и водоснабжения Поставка труб и т.д. наиболее широко используемым акустическая закладку, которая передает по радиоканалу.</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зависимости от распространения вибрации, которые перехватываются, радиоканалами они разделяются на акустических радиоканалы (перехвата акустических сигналов через воздушный канал). Акустическая радио закладки в состоянии захватить тихий разговор на расстоянии 5-</w:t>
      </w:r>
      <w:smartTag w:uri="urn:schemas-microsoft-com:office:smarttags" w:element="metricconverter">
        <w:smartTagPr>
          <w:attr w:name="ProductID" w:val="10 метров"/>
        </w:smartTagPr>
        <w:r w:rsidRPr="008F4970">
          <w:rPr>
            <w:rFonts w:ascii="Times New Roman" w:hAnsi="Times New Roman"/>
            <w:sz w:val="28"/>
            <w:szCs w:val="28"/>
            <w:lang w:eastAsia="ru-RU"/>
          </w:rPr>
          <w:t>10 метров</w:t>
        </w:r>
      </w:smartTag>
      <w:r w:rsidRPr="008F4970">
        <w:rPr>
          <w:rFonts w:ascii="Times New Roman" w:hAnsi="Times New Roman"/>
          <w:sz w:val="28"/>
          <w:szCs w:val="28"/>
          <w:lang w:eastAsia="ru-RU"/>
        </w:rPr>
        <w:t>. Радио стетоскопы возможность забрать звуковые колебания через бетонную стену толщиной 0,3-</w:t>
      </w:r>
      <w:smartTag w:uri="urn:schemas-microsoft-com:office:smarttags" w:element="metricconverter">
        <w:smartTagPr>
          <w:attr w:name="ProductID" w:val="0,7 м"/>
        </w:smartTagPr>
        <w:r w:rsidRPr="008F4970">
          <w:rPr>
            <w:rFonts w:ascii="Times New Roman" w:hAnsi="Times New Roman"/>
            <w:sz w:val="28"/>
            <w:szCs w:val="28"/>
            <w:lang w:eastAsia="ru-RU"/>
          </w:rPr>
          <w:t>0,7 м</w:t>
        </w:r>
      </w:smartTag>
      <w:r w:rsidRPr="008F4970">
        <w:rPr>
          <w:rFonts w:ascii="Times New Roman" w:hAnsi="Times New Roman"/>
          <w:sz w:val="28"/>
          <w:szCs w:val="28"/>
          <w:lang w:eastAsia="ru-RU"/>
        </w:rPr>
        <w:t>, а также как через двери и оконные рамы. Стетоскоп инструмент, который дает возможность слушать через толстые стены толщиной до метров и является датчик микрофон, который в сочетании с Радио совместно или раздельно и приводит к радио на расстоянии от нескольких десятков до нескольких сотен метров.</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Недостатком радио закладок является способность идентифицировать их специальных радиационного контроля приемника. В целях решения этой проблемы нехватки разработали встраиваемых устройств, которые передают информацию об оптическом канале в инфракрасном диапазоне (LC 770-S). Дальность передачи для них находится в нескольких сотнях метров от отеля.</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Очень важным источником информации является телефонной сети. Телефонная линия используется не только для прослушивания телефонных разговоров, но и для прослушивания помещений, например, управление (трубку аппарата находится в месте). Она использует микрофон эффект, высокая (ссылка, «телемонитор», «Телефон уха» и другие, в то время как расстояние не имеет значения.</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Последние годы, с ростом популярности мобильных «шпионаж и защиты от него.</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Особенно большие возможности для прослушивания разговоров и не только телефон, открывает лазерная техника недавно широко получил радиомаяк, которые монтируются в любых целях многофункциональный продуктов (например, ваш</w:t>
      </w:r>
      <w:r w:rsidRPr="008F4970">
        <w:rPr>
          <w:rFonts w:ascii="Times New Roman" w:hAnsi="Times New Roman"/>
          <w:sz w:val="28"/>
          <w:szCs w:val="28"/>
          <w:lang w:eastAsia="ru-RU"/>
        </w:rPr>
        <w:t>имеют) и за надлежащее место спутник шпион в частную жизнь этих систем, используемых в спутниковые системы устройства от кражи, которые регистрируют его расположение.</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Аудио аксессуары для видео используется в более ранние исследования, как телескопы и бинокли с </w:t>
      </w:r>
      <w:r w:rsidRPr="008F4970">
        <w:rPr>
          <w:rFonts w:ascii="Times New Roman" w:hAnsi="Times New Roman"/>
          <w:sz w:val="28"/>
          <w:szCs w:val="28"/>
          <w:lang w:eastAsia="ru-RU"/>
        </w:rPr>
        <w:t> появились гораздо раньше антенны и Радио, получения устройств. Помимо этой группы технических средств относится к фотографических и телевидения. способность видео сегодня такова, что спутник может быть определены формы человека, от плоскости, чтобы расшифровать имя газеты в ее руках.</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Видеокамеры и видеомагнитофоны могут использоваться в помещении и вне, будет по-прежнему и может использоваться с пультом дистанционного управления. Для использования видеонаблюдения устройства в условиях недостаточного света используется ИК-осветитель может быть либо автономные устройства или построен в видеокамеры и видеомагнитофоны. Их применение еще больше расширяет возможности видеонаблюдения. В настоящее время, все чаще, для фотографирования технологических процессов, оборудования и продуктов, используемые большие Радиоуправляемые модели самолетов, способен осуществлять миниатюрные видео оборудования.</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Один из самых плодовитых Объект информация ваш компьютер, потому что особенностью современной экономики является все стороны функционирования сегодня в международных, национальных и местных компьютера систем провела телеконференции, обмен научной и технической информации, уголовного судопроизводства и более. каждый из этих компонентов является значительный интерес для разведки в целом и экономики в частности. Кроме того, даже если ценную информацию и не в системе, система служит каналом, который возможность проникнуть в ваш </w:t>
      </w:r>
      <w:r w:rsidRPr="008F4970">
        <w:rPr>
          <w:rFonts w:ascii="Times New Roman" w:hAnsi="Times New Roman"/>
          <w:sz w:val="28"/>
          <w:szCs w:val="28"/>
          <w:lang w:eastAsia="ru-RU"/>
        </w:rPr>
        <w:t> компьютер и копирование информации, хранящейся в нем, внести дополнительные изменения (например, «вирусов»), уничтожив программу и базу данных.</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ДНРболее 20 предприятий лицензируется для разработки и производства подслушивания встраиваемых устройств и их можно использовать на ограниченное количество СБ  объекты, указанные во Временном порядке ДНР «об оперативно розыскной деятельности.</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Агентурный метод получения информации осуществляется двумя способами – вербовки или осуществление их человек, к которому, как правило, больше доверять в заинтересованных объект.</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 </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Выводы</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 </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Все это приводит, необходимость формирования конкретных выводов, относящиеся к созданию и развитию сектора безопасности хозяйственной деятельности в ДНР, в частности, активизации глобальных процессов, ускорился и учитывая экономические возможности, не всегда равно вхождения экономики нашей страны в системе международных экономических отношений, завершив процесс, связанный с вступления ДНР в </w:t>
      </w:r>
      <w:r w:rsidRPr="008F4970">
        <w:rPr>
          <w:rFonts w:ascii="Times New Roman" w:hAnsi="Times New Roman"/>
          <w:sz w:val="28"/>
          <w:szCs w:val="28"/>
          <w:lang w:eastAsia="ru-RU"/>
        </w:rPr>
        <w:lastRenderedPageBreak/>
        <w:t>ВТО является сделать вопрос о внешних, включая номера, влияет на экономическую деятельность в ДНР.</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На самом деле на украинских рынках приобретает реальное воплощение тенденция, которая проявляется во всех странах с рыночной экономикой. Это выражается в области эффективного использования информации, совершенствование методов его создания, извлечения, анализа и материализация конкретные выводы, прогнозы, действия. В этой связи, как, например, существует, укрепление сотрудничества между органами государственной власти Соединенных Штатов Америки, Германии, Великобритании, Китая и др. с частными агентствами в выполнении задач предпринимательской добычи и другие информации за рубежом, организации сотрудничества в деятельности, а также сотрудничество в деле защиты конфиденциальной информации стратегического значения. В отечественной практике эта деятельность пока еще не забил реальные очертания. Развитие международного экономического сотрудничества украинских предприятий делает необходимость организации их безопасности в соответствии с международными стандартами. Это должно быть сосредоточено всей системы подготовки и переподготовки частных служб безопасности бизнеса.</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Наибольшую опасность для Субъекты объектов хозяйственной деятельности внешних угроз, потенциальных носителей, которые часто деловых партнеров и конкурентов... вопрос отслеживания угроз, поступающих от них, вы должны дать много внимания к этому нужно постоянно собирать информацию о конкурентах и деловыми партнерами.</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Исследование фирм, работающих на отдельных рынках, состоит из сбора информации о фирме и анализ собранной информации. Информация о СБ </w:t>
      </w:r>
      <w:r w:rsidRPr="008F4970">
        <w:rPr>
          <w:rFonts w:ascii="Times New Roman" w:hAnsi="Times New Roman"/>
          <w:sz w:val="28"/>
          <w:szCs w:val="28"/>
          <w:lang w:eastAsia="ru-RU"/>
        </w:rPr>
        <w:t> предпринимательской деятельности, полученные из различных источников, отобраны и характеризует регионы предпринимательской деятельности зависит от цели, являющиеся инициатором при выборе партнера в любом случае, наиболее важных факторов, которые должны управляться: репутация компании и ее продукции, надежное финансовое положение и платежеспособности, достаточного производства и научно технический потенциал.</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Оценки положения конкурентов и партнеров обеспечивает возможность для решения ряда взаимосвязанных задач: выявить особенности развития конкурентной ситуации, чтобы задать степень преобладание фирм на рынке; выделить ближайших конкурентов и установить относительное положение предпринимательской активности среди участников рынка. Классификация конкурентов и партнеров позволяет систематизировать определенных конкурентных преимуществ и отслеживать, как они влияют на изменение конкурентной позиции компании для каждой группы СБ исправлена объектов хозяйственной деятельности на основе результатов сравнительного анализа причин и условий возникновения конкурентное преимущество с точки зрения предложения продукции, ценах, торговые сети и использование препаратов для стимулирования продаж, а также их экономических результатов.</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 </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w:t>
      </w:r>
    </w:p>
    <w:p w:rsidR="00671CF1" w:rsidRPr="008F4970" w:rsidRDefault="00671CF1" w:rsidP="00671CF1">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Литература:</w:t>
      </w:r>
    </w:p>
    <w:p w:rsidR="00671CF1" w:rsidRPr="008F4970" w:rsidRDefault="00671CF1" w:rsidP="00671CF1">
      <w:pPr>
        <w:spacing w:after="0" w:line="240" w:lineRule="auto"/>
        <w:ind w:firstLine="709"/>
        <w:contextualSpacing/>
        <w:jc w:val="both"/>
        <w:rPr>
          <w:rFonts w:ascii="Times New Roman" w:hAnsi="Times New Roman"/>
          <w:sz w:val="28"/>
          <w:szCs w:val="28"/>
          <w:lang w:eastAsia="ru-RU"/>
        </w:rPr>
      </w:pPr>
      <w:r w:rsidRPr="008F4970">
        <w:rPr>
          <w:rFonts w:ascii="Times New Roman" w:hAnsi="Times New Roman"/>
          <w:sz w:val="28"/>
          <w:szCs w:val="28"/>
          <w:lang w:eastAsia="ru-RU"/>
        </w:rPr>
        <w:t>Березин и промышленного шпионажа, конкурентная разведка, бенчмаркинг и этика из цивилизованного бизнеса / / Практический маркетинг. – 2010. – 22 июля. -101.</w:t>
      </w:r>
    </w:p>
    <w:p w:rsidR="00671CF1" w:rsidRPr="008F4970" w:rsidRDefault="00671CF1" w:rsidP="00671CF1">
      <w:pPr>
        <w:spacing w:after="0" w:line="240" w:lineRule="auto"/>
        <w:ind w:firstLine="709"/>
        <w:contextualSpacing/>
        <w:jc w:val="both"/>
        <w:rPr>
          <w:rFonts w:ascii="Times New Roman" w:hAnsi="Times New Roman"/>
          <w:sz w:val="28"/>
          <w:szCs w:val="28"/>
          <w:lang w:eastAsia="ru-RU"/>
        </w:rPr>
      </w:pPr>
      <w:r w:rsidRPr="008F4970">
        <w:rPr>
          <w:rFonts w:ascii="Times New Roman" w:hAnsi="Times New Roman"/>
          <w:sz w:val="28"/>
          <w:szCs w:val="28"/>
          <w:lang w:eastAsia="ru-RU"/>
        </w:rPr>
        <w:t>Демидов б., Величко а., Октавианович. Тайный фронт / / национальной безопасности ДНР. – 2011. -# 7-8. P. 17-23. </w:t>
      </w:r>
    </w:p>
    <w:p w:rsidR="00671CF1" w:rsidRPr="008F4970" w:rsidRDefault="00671CF1" w:rsidP="00671CF1">
      <w:pPr>
        <w:spacing w:after="0" w:line="240" w:lineRule="auto"/>
        <w:ind w:firstLine="709"/>
        <w:contextualSpacing/>
        <w:jc w:val="both"/>
        <w:rPr>
          <w:rFonts w:ascii="Times New Roman" w:hAnsi="Times New Roman"/>
          <w:sz w:val="28"/>
          <w:szCs w:val="28"/>
          <w:lang w:eastAsia="ru-RU"/>
        </w:rPr>
      </w:pPr>
      <w:r w:rsidRPr="008F4970">
        <w:rPr>
          <w:rFonts w:ascii="Times New Roman" w:hAnsi="Times New Roman"/>
          <w:sz w:val="28"/>
          <w:szCs w:val="28"/>
          <w:lang w:eastAsia="ru-RU"/>
        </w:rPr>
        <w:t>O. Ивченко промышленный шпионаж (экономических): Конкурентная разведка и контрразведка / / юридический журнал. – 2003. - № 7.</w:t>
      </w:r>
    </w:p>
    <w:p w:rsidR="00671CF1" w:rsidRPr="008F4970" w:rsidRDefault="00671CF1" w:rsidP="00671CF1">
      <w:pPr>
        <w:spacing w:after="0" w:line="240" w:lineRule="auto"/>
        <w:ind w:firstLine="709"/>
        <w:contextualSpacing/>
        <w:jc w:val="both"/>
        <w:rPr>
          <w:rFonts w:ascii="Times New Roman" w:hAnsi="Times New Roman"/>
          <w:sz w:val="28"/>
          <w:szCs w:val="28"/>
          <w:lang w:eastAsia="ru-RU"/>
        </w:rPr>
      </w:pPr>
      <w:r w:rsidRPr="008F4970">
        <w:rPr>
          <w:rFonts w:ascii="Times New Roman" w:hAnsi="Times New Roman"/>
          <w:sz w:val="28"/>
          <w:szCs w:val="28"/>
          <w:lang w:eastAsia="ru-RU"/>
        </w:rPr>
        <w:t>Одинцов а. Защита предпринимательства предпринимательской и информационной безопасности). – М.: 2003. -S. 112-128.</w:t>
      </w:r>
    </w:p>
    <w:p w:rsidR="00671CF1" w:rsidRPr="008F4970" w:rsidRDefault="00671CF1" w:rsidP="00671CF1">
      <w:pPr>
        <w:spacing w:after="0" w:line="240" w:lineRule="auto"/>
        <w:ind w:firstLine="709"/>
        <w:contextualSpacing/>
        <w:jc w:val="both"/>
        <w:rPr>
          <w:rFonts w:ascii="Times New Roman" w:hAnsi="Times New Roman"/>
          <w:sz w:val="28"/>
          <w:szCs w:val="28"/>
        </w:rPr>
      </w:pPr>
      <w:r w:rsidRPr="008F4970">
        <w:rPr>
          <w:rFonts w:ascii="Times New Roman" w:hAnsi="Times New Roman"/>
          <w:sz w:val="28"/>
          <w:szCs w:val="28"/>
        </w:rPr>
        <w:t>Актуальные проблемы информационного противоборства: Сб. ст. / Моск. акад. Комплекс безопасности и предпринимательства, [Под. общ. ред. А. И. Гурова]. – М.: Из-во Моск. гос. ун-та леса, 1999. –333 с. и др.</w:t>
      </w:r>
    </w:p>
    <w:p w:rsidR="00671CF1" w:rsidRPr="008F4970" w:rsidRDefault="00671CF1" w:rsidP="00671CF1">
      <w:pPr>
        <w:spacing w:after="0" w:line="240" w:lineRule="auto"/>
        <w:ind w:firstLine="709"/>
        <w:contextualSpacing/>
        <w:jc w:val="both"/>
        <w:rPr>
          <w:rFonts w:ascii="Times New Roman" w:hAnsi="Times New Roman"/>
          <w:sz w:val="28"/>
          <w:szCs w:val="28"/>
        </w:rPr>
      </w:pPr>
      <w:r w:rsidRPr="008F4970">
        <w:rPr>
          <w:rFonts w:ascii="Times New Roman" w:hAnsi="Times New Roman"/>
          <w:sz w:val="28"/>
          <w:szCs w:val="28"/>
        </w:rPr>
        <w:t xml:space="preserve">[Електронний ресурс] . – Доступний з: </w:t>
      </w:r>
      <w:hyperlink r:id="rId4" w:history="1">
        <w:r w:rsidRPr="008F4970">
          <w:rPr>
            <w:rStyle w:val="a3"/>
            <w:rFonts w:ascii="Times New Roman" w:hAnsi="Times New Roman"/>
            <w:color w:val="auto"/>
            <w:sz w:val="28"/>
            <w:szCs w:val="28"/>
          </w:rPr>
          <w:t>http://secyon.ru/news-artiche-33.html</w:t>
        </w:r>
      </w:hyperlink>
      <w:r w:rsidRPr="008F4970">
        <w:rPr>
          <w:rFonts w:ascii="Times New Roman" w:hAnsi="Times New Roman"/>
          <w:sz w:val="28"/>
          <w:szCs w:val="28"/>
        </w:rPr>
        <w:t>.</w:t>
      </w:r>
    </w:p>
    <w:p w:rsidR="00671CF1" w:rsidRPr="008F4970" w:rsidRDefault="00671CF1" w:rsidP="00671CF1">
      <w:pPr>
        <w:spacing w:after="0" w:line="240" w:lineRule="auto"/>
        <w:ind w:firstLine="709"/>
        <w:contextualSpacing/>
        <w:jc w:val="both"/>
        <w:rPr>
          <w:rFonts w:ascii="Times New Roman" w:hAnsi="Times New Roman"/>
          <w:sz w:val="28"/>
          <w:szCs w:val="28"/>
        </w:rPr>
      </w:pPr>
      <w:r w:rsidRPr="008F4970">
        <w:rPr>
          <w:rFonts w:ascii="Times New Roman" w:hAnsi="Times New Roman"/>
          <w:sz w:val="28"/>
          <w:szCs w:val="28"/>
        </w:rPr>
        <w:t>Багачова О.В., Бритченко С.П., Журавський В.С., Зайчук О.В., Знаменський Г.Л. Законодательная деятельность: В. М. Литвин– К.:. – К.: Вид-во «Фенікс». – 736 с.</w:t>
      </w:r>
    </w:p>
    <w:p w:rsidR="00671CF1" w:rsidRPr="008F4970" w:rsidRDefault="00671CF1" w:rsidP="00671CF1">
      <w:pPr>
        <w:spacing w:after="0" w:line="240" w:lineRule="auto"/>
        <w:ind w:firstLine="709"/>
        <w:contextualSpacing/>
        <w:jc w:val="both"/>
        <w:rPr>
          <w:rFonts w:ascii="Times New Roman" w:hAnsi="Times New Roman"/>
          <w:sz w:val="28"/>
          <w:szCs w:val="28"/>
        </w:rPr>
      </w:pPr>
      <w:r w:rsidRPr="008F4970">
        <w:rPr>
          <w:rFonts w:ascii="Times New Roman" w:hAnsi="Times New Roman"/>
          <w:sz w:val="28"/>
          <w:szCs w:val="28"/>
        </w:rPr>
        <w:t>[Електронний ресурс] . – Портал: http://www.it2b.ru. – Раздел «Технологии разведки для бизнеса»; рубрика «Публикации».</w:t>
      </w:r>
    </w:p>
    <w:p w:rsidR="00671CF1" w:rsidRPr="008F4970" w:rsidRDefault="00671CF1" w:rsidP="00671CF1">
      <w:pPr>
        <w:spacing w:after="0" w:line="240" w:lineRule="auto"/>
        <w:ind w:firstLine="709"/>
        <w:contextualSpacing/>
        <w:jc w:val="both"/>
        <w:rPr>
          <w:rFonts w:ascii="Times New Roman" w:hAnsi="Times New Roman"/>
          <w:sz w:val="28"/>
          <w:szCs w:val="28"/>
        </w:rPr>
      </w:pPr>
      <w:r w:rsidRPr="008F4970">
        <w:rPr>
          <w:rFonts w:ascii="Times New Roman" w:hAnsi="Times New Roman"/>
          <w:sz w:val="28"/>
          <w:szCs w:val="28"/>
        </w:rPr>
        <w:t xml:space="preserve"> [Електронний ресурс]. – Портал: http://www.it2b.ru. – Раздел «Технологии разведки для бизнеса»; рубрика «Статьи».</w:t>
      </w:r>
    </w:p>
    <w:p w:rsidR="00671CF1" w:rsidRPr="008F4970" w:rsidRDefault="00671CF1" w:rsidP="00671CF1">
      <w:pPr>
        <w:spacing w:after="0" w:line="240" w:lineRule="auto"/>
        <w:ind w:firstLine="709"/>
        <w:contextualSpacing/>
        <w:jc w:val="both"/>
        <w:rPr>
          <w:rFonts w:ascii="Times New Roman" w:hAnsi="Times New Roman"/>
          <w:sz w:val="28"/>
          <w:szCs w:val="28"/>
        </w:rPr>
      </w:pPr>
      <w:r w:rsidRPr="008F4970">
        <w:rPr>
          <w:rFonts w:ascii="Times New Roman" w:hAnsi="Times New Roman"/>
          <w:sz w:val="28"/>
          <w:szCs w:val="28"/>
        </w:rPr>
        <w:t xml:space="preserve"> Экономическую безопасность в руки профессионалов. – [Електронний ресурс]. – Доступний с: http:// kiev-security.org.ua.</w:t>
      </w:r>
    </w:p>
    <w:p w:rsidR="00671CF1" w:rsidRPr="008F4970" w:rsidRDefault="00671CF1" w:rsidP="00671CF1">
      <w:pPr>
        <w:spacing w:after="0" w:line="240" w:lineRule="auto"/>
        <w:ind w:firstLine="709"/>
        <w:contextualSpacing/>
        <w:jc w:val="both"/>
        <w:rPr>
          <w:rFonts w:ascii="Times New Roman" w:hAnsi="Times New Roman"/>
          <w:sz w:val="28"/>
          <w:szCs w:val="28"/>
        </w:rPr>
      </w:pPr>
      <w:r w:rsidRPr="008F4970">
        <w:rPr>
          <w:rFonts w:ascii="Times New Roman" w:hAnsi="Times New Roman"/>
          <w:sz w:val="28"/>
          <w:szCs w:val="28"/>
        </w:rPr>
        <w:t>Морущенко В. В. Проблемы развития негосударственных служб безопасности. – [Електронний ресурс]. – Доступний з: http://www.nacbez.ru. – 2007. – 15.09</w:t>
      </w:r>
    </w:p>
    <w:p w:rsidR="001871E5" w:rsidRDefault="001871E5">
      <w:bookmarkStart w:id="0" w:name="_GoBack"/>
      <w:bookmarkEnd w:id="0"/>
    </w:p>
    <w:sectPr w:rsidR="001871E5" w:rsidSect="00776EF9">
      <w:footerReference w:type="default" r:id="rI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4C46" w:rsidRDefault="00671CF1">
    <w:pPr>
      <w:pStyle w:val="a4"/>
      <w:jc w:val="right"/>
    </w:pPr>
    <w:r>
      <w:fldChar w:fldCharType="begin"/>
    </w:r>
    <w:r>
      <w:instrText xml:space="preserve"> PAGE   \* MERGEFORMAT </w:instrText>
    </w:r>
    <w:r>
      <w:fldChar w:fldCharType="separate"/>
    </w:r>
    <w:r>
      <w:rPr>
        <w:noProof/>
      </w:rPr>
      <w:t>14</w:t>
    </w:r>
    <w:r>
      <w:rPr>
        <w:noProof/>
      </w:rPr>
      <w:fldChar w:fldCharType="end"/>
    </w:r>
  </w:p>
  <w:p w:rsidR="001A4C46" w:rsidRDefault="00671CF1">
    <w:pPr>
      <w:pStyle w:val="a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518"/>
    <w:rsid w:val="001871E5"/>
    <w:rsid w:val="00671CF1"/>
    <w:rsid w:val="00921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66B8A32-68B7-467B-B2BB-76183D0D2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1CF1"/>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671CF1"/>
    <w:rPr>
      <w:rFonts w:cs="Times New Roman"/>
      <w:color w:val="0000FF"/>
      <w:u w:val="single"/>
    </w:rPr>
  </w:style>
  <w:style w:type="paragraph" w:styleId="a4">
    <w:name w:val="footer"/>
    <w:basedOn w:val="a"/>
    <w:link w:val="a5"/>
    <w:uiPriority w:val="99"/>
    <w:rsid w:val="00671CF1"/>
    <w:pPr>
      <w:tabs>
        <w:tab w:val="center" w:pos="4677"/>
        <w:tab w:val="right" w:pos="9355"/>
      </w:tabs>
      <w:spacing w:after="0" w:line="240" w:lineRule="auto"/>
    </w:pPr>
  </w:style>
  <w:style w:type="character" w:customStyle="1" w:styleId="a5">
    <w:name w:val="Нижний колонтитул Знак"/>
    <w:basedOn w:val="a0"/>
    <w:link w:val="a4"/>
    <w:uiPriority w:val="99"/>
    <w:rsid w:val="00671CF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yperlink" Target="http://secyon.ru/news-artiche-33.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5429</Words>
  <Characters>30946</Characters>
  <Application>Microsoft Office Word</Application>
  <DocSecurity>0</DocSecurity>
  <Lines>257</Lines>
  <Paragraphs>72</Paragraphs>
  <ScaleCrop>false</ScaleCrop>
  <Company/>
  <LinksUpToDate>false</LinksUpToDate>
  <CharactersWithSpaces>36303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2023-11-25T09:16:00Z</dcterms:created>
  <dcterms:modified xsi:type="dcterms:W3CDTF">2023-11-25T09:17:00Z</dcterms:modified>
</cp:coreProperties>
</file>