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Тема 9 Безопасность экономическ</w:t>
      </w:r>
      <w:r>
        <w:rPr>
          <w:rFonts w:ascii="Times New Roman" w:hAnsi="Times New Roman"/>
          <w:b/>
          <w:bCs/>
          <w:sz w:val="28"/>
          <w:szCs w:val="28"/>
          <w:lang w:eastAsia="ru-RU"/>
        </w:rPr>
        <w:t>ой</w:t>
      </w:r>
      <w:r w:rsidRPr="008F4970">
        <w:rPr>
          <w:rFonts w:ascii="Times New Roman" w:hAnsi="Times New Roman"/>
          <w:b/>
          <w:bCs/>
          <w:sz w:val="28"/>
          <w:szCs w:val="28"/>
          <w:lang w:eastAsia="ru-RU"/>
        </w:rPr>
        <w:t xml:space="preserve"> активност</w:t>
      </w:r>
      <w:r>
        <w:rPr>
          <w:rFonts w:ascii="Times New Roman" w:hAnsi="Times New Roman"/>
          <w:b/>
          <w:bCs/>
          <w:sz w:val="28"/>
          <w:szCs w:val="28"/>
          <w:lang w:eastAsia="ru-RU"/>
        </w:rPr>
        <w:t>и</w:t>
      </w:r>
      <w:r w:rsidRPr="008F4970">
        <w:rPr>
          <w:rFonts w:ascii="Times New Roman" w:hAnsi="Times New Roman"/>
          <w:b/>
          <w:bCs/>
          <w:sz w:val="28"/>
          <w:szCs w:val="28"/>
          <w:lang w:eastAsia="ru-RU"/>
        </w:rPr>
        <w:t xml:space="preserve"> во время работы</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ПЛАН</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Введение</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1. </w:t>
      </w:r>
      <w:r>
        <w:rPr>
          <w:rFonts w:ascii="Times New Roman" w:hAnsi="Times New Roman"/>
          <w:sz w:val="28"/>
          <w:szCs w:val="28"/>
          <w:lang w:eastAsia="ru-RU"/>
        </w:rPr>
        <w:t>П</w:t>
      </w:r>
      <w:r w:rsidRPr="008F4970">
        <w:rPr>
          <w:rFonts w:ascii="Times New Roman" w:hAnsi="Times New Roman"/>
          <w:sz w:val="28"/>
          <w:szCs w:val="28"/>
          <w:lang w:eastAsia="ru-RU"/>
        </w:rPr>
        <w:t>роблемы научной и профессиональной подготовки для</w:t>
      </w:r>
    </w:p>
    <w:p w:rsidR="00821581" w:rsidRPr="008F4970" w:rsidRDefault="00821581" w:rsidP="00821581">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н</w:t>
      </w:r>
      <w:r w:rsidRPr="008F4970">
        <w:rPr>
          <w:rFonts w:ascii="Times New Roman" w:hAnsi="Times New Roman"/>
          <w:sz w:val="28"/>
          <w:szCs w:val="28"/>
          <w:lang w:eastAsia="ru-RU"/>
        </w:rPr>
        <w:t>егосударственн</w:t>
      </w:r>
      <w:r>
        <w:rPr>
          <w:rFonts w:ascii="Times New Roman" w:hAnsi="Times New Roman"/>
          <w:sz w:val="28"/>
          <w:szCs w:val="28"/>
          <w:lang w:eastAsia="ru-RU"/>
        </w:rPr>
        <w:t>ых</w:t>
      </w:r>
      <w:r w:rsidRPr="008F4970">
        <w:rPr>
          <w:rFonts w:ascii="Times New Roman" w:hAnsi="Times New Roman"/>
          <w:sz w:val="28"/>
          <w:szCs w:val="28"/>
          <w:lang w:eastAsia="ru-RU"/>
        </w:rPr>
        <w:t xml:space="preserve"> субъект</w:t>
      </w:r>
      <w:r>
        <w:rPr>
          <w:rFonts w:ascii="Times New Roman" w:hAnsi="Times New Roman"/>
          <w:sz w:val="28"/>
          <w:szCs w:val="28"/>
          <w:lang w:eastAsia="ru-RU"/>
        </w:rPr>
        <w:t>ов</w:t>
      </w:r>
      <w:r w:rsidRPr="008F4970">
        <w:rPr>
          <w:rFonts w:ascii="Times New Roman" w:hAnsi="Times New Roman"/>
          <w:sz w:val="28"/>
          <w:szCs w:val="28"/>
          <w:lang w:eastAsia="ru-RU"/>
        </w:rPr>
        <w:t xml:space="preserve"> сектора безопасности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Работа службы безопасности персонала предприятия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3. </w:t>
      </w:r>
      <w:r>
        <w:rPr>
          <w:rFonts w:ascii="Times New Roman" w:hAnsi="Times New Roman"/>
          <w:sz w:val="28"/>
          <w:szCs w:val="28"/>
          <w:lang w:eastAsia="ru-RU"/>
        </w:rPr>
        <w:t>П</w:t>
      </w:r>
      <w:r w:rsidRPr="008F4970">
        <w:rPr>
          <w:rFonts w:ascii="Times New Roman" w:hAnsi="Times New Roman"/>
          <w:sz w:val="28"/>
          <w:szCs w:val="28"/>
          <w:lang w:eastAsia="ru-RU"/>
        </w:rPr>
        <w:t>орядок осуществления контроля над предпринимательской деятельност</w:t>
      </w:r>
      <w:r>
        <w:rPr>
          <w:rFonts w:ascii="Times New Roman" w:hAnsi="Times New Roman"/>
          <w:sz w:val="28"/>
          <w:szCs w:val="28"/>
          <w:lang w:eastAsia="ru-RU"/>
        </w:rPr>
        <w:t>ью</w:t>
      </w:r>
      <w:r w:rsidRPr="008F4970">
        <w:rPr>
          <w:rFonts w:ascii="Times New Roman" w:hAnsi="Times New Roman"/>
          <w:sz w:val="28"/>
          <w:szCs w:val="28"/>
          <w:lang w:eastAsia="ru-RU"/>
        </w:rPr>
        <w:t>, предоставление</w:t>
      </w:r>
      <w:r>
        <w:rPr>
          <w:rFonts w:ascii="Times New Roman" w:hAnsi="Times New Roman"/>
          <w:sz w:val="28"/>
          <w:szCs w:val="28"/>
          <w:lang w:eastAsia="ru-RU"/>
        </w:rPr>
        <w:t>м</w:t>
      </w:r>
      <w:r w:rsidRPr="008F4970">
        <w:rPr>
          <w:rFonts w:ascii="Times New Roman" w:hAnsi="Times New Roman"/>
          <w:sz w:val="28"/>
          <w:szCs w:val="28"/>
          <w:lang w:eastAsia="ru-RU"/>
        </w:rPr>
        <w:t xml:space="preserve"> услуг</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Выводы</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Литература</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Введение</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Сегодня в ДНР</w:t>
      </w:r>
      <w:r>
        <w:rPr>
          <w:rFonts w:ascii="Times New Roman" w:hAnsi="Times New Roman"/>
          <w:sz w:val="28"/>
          <w:szCs w:val="28"/>
          <w:lang w:eastAsia="ru-RU"/>
        </w:rPr>
        <w:t xml:space="preserve"> </w:t>
      </w:r>
      <w:r w:rsidRPr="008F4970">
        <w:rPr>
          <w:rFonts w:ascii="Times New Roman" w:hAnsi="Times New Roman"/>
          <w:sz w:val="28"/>
          <w:szCs w:val="28"/>
          <w:lang w:eastAsia="ru-RU"/>
        </w:rPr>
        <w:t>объективно существующие условия для создания предпринимательской деятельности частных служб безопасности, что перспектива стала одним из главных предметов обеспечения предпринимательской безопасности государства. Сегодня почти 100% украинских банков уже имеют свои собственные структуры безопасности. Практически все предпринимательские структуры, Бизнес, который существенно влияет на экономику страны или конкретного региона, также создали структуры безопасности. Большинство субъектов среднего размера предприятий принимать меры безопасности. Эти процессы, как уже упоминалось, требуют соответствующего персонала и научную поддержку.</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целом мы можем заявить, что в ДНРесть недостаточный уровень и качество подготовки специалистов в области безопасности хозяйственной деятельности.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случае набора специалистов, кадровая служба, владельцев или менеджеров сидел </w:t>
      </w:r>
      <w:r w:rsidRPr="008F4970">
        <w:rPr>
          <w:rFonts w:ascii="Times New Roman" w:hAnsi="Times New Roman"/>
          <w:sz w:val="28"/>
          <w:szCs w:val="28"/>
          <w:lang w:eastAsia="ru-RU"/>
        </w:rPr>
        <w:t> объектов хозяйственной деятельности должны более серьезно вопрос о проверке кандидатов, потому что кадровой политики и набора персонала является не самой важной частью хорошо организованной корпоративной атмосферы и процветания сущность управления на рынке.</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Кроме того, необходимо обратить внимание на установленной процедуры контроля СБ </w:t>
      </w:r>
      <w:r w:rsidRPr="008F4970">
        <w:rPr>
          <w:rFonts w:ascii="Times New Roman" w:hAnsi="Times New Roman"/>
          <w:sz w:val="28"/>
          <w:szCs w:val="28"/>
          <w:lang w:eastAsia="ru-RU"/>
        </w:rPr>
        <w:t> предпринимательской деятельности, служба защиты, призванных обеспечить качество услуг для безопасности бизнеса.</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1.</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Проблемы научных исследований и подготовки кадров для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Негосударственные субъекты сектора безопасности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Вы хотите поддержать вывод, что в нынешних условиях безопасности лиц преимущественно расположены в юридические и экономические отношения, поэтому ее организация должна осуществлять специалисты, профессиональные знания в области права, финансов и в других областях </w:t>
      </w:r>
      <w:r w:rsidRPr="008F4970">
        <w:rPr>
          <w:rFonts w:ascii="Times New Roman" w:hAnsi="Times New Roman"/>
          <w:sz w:val="28"/>
          <w:szCs w:val="28"/>
          <w:lang w:eastAsia="ru-RU"/>
        </w:rPr>
        <w:lastRenderedPageBreak/>
        <w:t>экономических знаний. Признавая потребность в таких специалистах, некоторые школы начали готовить специалистов по вопросам безопасности.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то же время как показывает анализ содержания такой подготовки, последний не полностью отвечает потребностям предпринимательской деятельности, по большей части является односторонним и не образует специалистов в качестве руководителей в сфере безопасности. Кроме того, отсутствует образовательный стандарт базовой безопасности и общего понимания содержания работы, для выполнения этих экспертов. Выше привело к различным приложениям и объем обучения безопасности бизнеса и их профессиональной подготовки, главным образом на уровне высшего образования. Обучение на уровне младшего специалиста осуществляется неполной, без учета национальных потребностей.</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Он должен также указать и отсутствие получения знаний основ безопасности хозяйственной деятельности специалистов других профессий, которые используются в современном бизнесе. Учитывая, что деятельность предприятия осуществляется в высокой степени риска и не только промышленных или коммерческие, а также риск взаимодействий, присутствие таких знаний для любого специалиста должно быть необходимых и адекватных современным угрозам и вызовам.</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           Основные типы безопасности предпринимательской деятельности включают в себя: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Научные и технические) и безопасность (защита ноу-хау.), организация научных лабораторий и т.д.;</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b) психологическая безопасность (информирование персонала об отсутствии реальных угроз, адекватный ответ на деятельности, и т.д.);</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технологической безопасности (защита наиболее опасных районов предприятия от террористов, участвующих в официальное расследование антропогенных катастроф, и т.д.);</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g) физическая безопасность (защита сотрудников от насильственных преступлений.), предотвращения таких преступлений и т.д.;</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d) информационной безопасности (сохранение коммерческой тайны, хакеров, и т.д.);</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e) предпринимательской безопасности (защита собственности предприятия, экономический шпионаж и т.д.);</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экологической безопасности (документирование экологических правонарушений, введение должности для обнаружения экологических отклонений);</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 пожарной безопасности (проектирование, монтаж и обслуживание пожарной сигнализации службы, учитывая охранников в местах возможных пожаров и т.д.).</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Задачи безопасности экономическая деятельность может быть:</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усиление интеллектуального потенциала предприятия;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b) защита законных прав и интересов предприятия;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укрепление дисциплины работы и повышения ее продуктивности;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g) максимально полное информационное сопровождение бизнеса и повысить его эффективность;</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d) избегая зависимости от случайного и недобросовестного бизнеса партнеров;</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e) обеспечение содействия сущности бизнес службы безопасности управленческих структур в достижении целей предприятия;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Содержание критериев, которые оценивает надежность и эффективности системы безопасности предпринимательской деятельности раскрывается через ряд метрик:</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своевременного выявления и прекращения попыток несанкционированного проникновения на объекты предприятия, защищены;</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b) прекращение насильственных преступлений на территории предприятия, касающихся отдельных работников и групп работников;</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предупреждение чрезвычайных ситуаций;</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g) уровень защиты собственности и интеллектуальной собственности компании;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d) предупреждения или прекращения незаконных действий со стороны персонала предприятия, его посетителей, клиентов;</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e) избегая утечек (раскрытие) факты о конфиденциальной информация.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Хотя обеспечение безопасности экономические запрещена деятельность:</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проведение оперативно розыскных мер;</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b) использование специальных технических средств, предназначенных для секретной информации, которые побудили министерство и одобрено Верховного СоветаДНР;</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Применяя правильные инструменты) на женщин с признаками беременности, лиц с явными признаками инвалидности и несовершеннолетних;</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g) осуществление мер по обеспечению безопасности лиц, их защиты и защиты их жилья и имущества, которое может ограничивать права и свободы других лиц, умалить их честь и достоинства или затрагивают интересы государственных органов;</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d) меры физического воздействия в отношении сотрудников правоохранительных органов и специальных служб, которые действуют в пределах полномочия предоставлены им соответствующего законодательного акта;</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При подготовке специалистов самых закрытых сферах безопасности, информационной безопасности (в основном с технического и программного обеспечения защиты) и предпринимательской безопасности с практически никакой подготовки была проведена с всеобъемлющей безопасности организации предпринимательской деятельности, управления безопасностью СБ </w:t>
      </w:r>
      <w:r w:rsidRPr="008F4970">
        <w:rPr>
          <w:rFonts w:ascii="Times New Roman" w:hAnsi="Times New Roman"/>
          <w:sz w:val="28"/>
          <w:szCs w:val="28"/>
          <w:lang w:eastAsia="ru-RU"/>
        </w:rPr>
        <w:t> сущность банка, который является наиболее актуальной для бизнеса.</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В целом мы можем заявить, что в ДНРесть недостаточный уровень и качество подготовки специалистов в области безопасности хозяйственной деятельности. Отдельные побеги обучения, что есть некоторые </w:t>
      </w:r>
      <w:r w:rsidRPr="008F4970">
        <w:rPr>
          <w:rFonts w:ascii="Times New Roman" w:hAnsi="Times New Roman"/>
          <w:sz w:val="28"/>
          <w:szCs w:val="28"/>
          <w:lang w:eastAsia="ru-RU"/>
        </w:rPr>
        <w:lastRenderedPageBreak/>
        <w:t>«университеты», в первую очередь Киевской области, не образуют систематический подход и не предоставляет решения проблем, связанных с подготовкой кадров для сферы безопасности бизнеса. Учитывая актуальность указанной проблемы на совещании правления международного НАЛОГООБЛОЖЕНИЯ корпоративной безопасности в феврале 2007 года было решено сформировать систему подготовки специалистов по безопасности компаний. Для этой цели в марте – Май 2007 года членами экспертного Совета и Совет международного НАЛОГООБЛОЖЕНИЯ, корпоративной безопасности был разработан с промышленности стандарт управления финансовой и предпринимательской безопасности «для образовательно квалификационного уровня «магистр». При активной поддержке Министерства образования проведена процедура его одобрения и утверждения руководства соответствующих министерств.</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Первое высшее учебное заведение, которое имеет право готовить магистров по специальности «Управление финансовой и предпринимательской безопасности» стал университет экономики и права «КРОК», на основе которого создан учебно-научный институт менеджмента. Следует подчеркнуть, что ДНРстала первой среди государств-членов СНГ удалось навязать стандарт. В результате представители Российской Федерации и Молдовы обратился с просьбой оказать им помощь в этой специальности.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Вместе с тем ясно, что только объединение усилий специалистов, преподавателей, представителей общественности эффективно готовить специалистов с безопасностью, успешно развивать системы переподготовки и повышения квалификации персонала.</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Имея это в виду, по инициативе предпринимателей, Университет имеет «шаг», в сентябре 2007 года был сформирован учебно-научно производственный комплекс «образование – безопасность –» Антитеррор», утвержденных МИНИСТЕРСТВОМ образования ДНР, которая работает в области образования и в направлении развития бизнеса частных служб безопасности.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Срочные стал его время подготовки специалистов с безопасностью в рамках чемпионата Европы по футболу в 2012 году. Это событие в ДНРтребует активного сочетание усилий соответствующих международных организаций, национальных правительственных учреждений и частных организаций.</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Международный опыт развитых стран (Соединенные Штаты Америки, Германия, Израиль, Франция), показывает, что для обеспечения безопасности международных форумов, конкурсы и другие мероприятия с использованием всех возможных систем национальной безопасности этих стран, обеспечивается взаимодействие между частным сектором и правоохранительной системы государственной безопасности. Как свидетельствует опыт Израиля, США, Великобритании, неправительственный сектор безопасности обучаются в высших учебных заведениях в конкретных программах, в направлении «менеджмент» является аналогом нашей основной </w:t>
      </w:r>
      <w:r w:rsidRPr="008F4970">
        <w:rPr>
          <w:rFonts w:ascii="Times New Roman" w:hAnsi="Times New Roman"/>
          <w:sz w:val="28"/>
          <w:szCs w:val="28"/>
          <w:lang w:eastAsia="ru-RU"/>
        </w:rPr>
        <w:lastRenderedPageBreak/>
        <w:t>учебной программы «Управление финансовой и предпринимательской безопасности.»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Подготовка этих специалистов, занимает от 1 года до 3 лет с обязательной профессиональной подготовки. Такие специалисты прикреплены к командам, участвующих в конкурсе, официальные представители и полностью обеспечить при взаимодействии с правоохранительными органами безопасности участников, не только во время соревнований, так и во время всего пребывания они на территории страны.</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ДНРимеет некоторый опыт подготовки таких специалистов. Да, университет экономики и права «КРОК» повышение квалификации специалистов по специальности «глава службы безопасности ДНР», «глава безопасности предприятия», «главный эксперт по собственности и личной безопасности. Для этого университета, «шаг» сотрудничает с учебными заведениями где обучение специалистов для обеспечения безопасности на международном уровне (Университет – Соединенное Королевство; колледж для безопасности и расследования – Израиль; институт управления и безопасности – Россия, и т.д.). Деятельность по подготовке специалистов в области безопасности предприятий осуществляется вне и других учебных заведений. В частности, Европейский университет где успешно функционирует институт права и безопасности бизнеса, образовательных и научно-исследовательский институт информационной безопасности национальной академии ДНР SAT и т.д.</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общем профессиональный штат всех компонентов безопасности отрасли квалифицированными специалистами должны выполнять неправительственных организаций и других учреждений, которые успешно работают на рынке образовательных услуг. На их основе, которые будут организованы различные виды профессиональной подготовки, переподготовки и повышения квалификации персонала. Принимая во внимание динамику изменений, происходящих в бизнесе, система обучения в сфере безопасности стала постоянный процесс в современной организованной, используя новейшие методы и формы обучения.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Результаты анализа также свидетельствует о том, что высокое качество безопасности предприятия невозможно без непрерывного развития научных исследований в этой области. Сегодня требует улучшения безопасности теории, методологические безопасности предприятий, правовое регулирование общественных отношений в этой сфере и др. То есть речь идет о научно-системы безопасности программного обеспечения бизнес в целом.</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Важность этой работы подтверждается тот факт, что экспертного совета ВАК ДНР по национальной безопасности, решение о введении научной специальности «Безопасность группы специальностей и видов предпринимательской деятельности»-система государственной безопасности «, которые создают условия для защиты кандидатских и докторских диссертаций из четырех отраслей наук.</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Кроме того, научных и научно методической работы, сосредоточены на предприятия, работающие в индустрии безопасности, обеспечить оперативную помощь по наиболее актуальным вопросам для предприятий:</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Организация информационной безопасности, защиты данных, важных для жизни и работы предприятий, противопоставляя технического, Организация эффективной работы компьютерных систем, каналов связи;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Разработка методов для борьбы с внутренней коррупцией, некомпетентность, разработка критериев для отбора новых сотрудников;</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борьбы с преступностью, устранить возможные источники сообщить преступности в коллективное предприятие;</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-улучшение обеспечения физической безопасности и персонала;</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использование современных средств безопасности движимого и недвижимого имущества, интеллектуальной собственности;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участие в законотворческой деятельности, обновление правовой базы функционирования предприятия;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Это исследование возможностей современного рынка услуг безопасности и их использования в безопасности предприятия и ГС;</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анализ возможностей эффективного сотрудничества в сфере безопасности правительства;</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обучения и использования возможности безопасности промышленности ресурса для Сейф работают за границей и с зарубежными партнерами.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контексте развития эффективной системы безопасности «Евро-2012» четкое взаимодействие между всеми его субъектов исследования были выявлены и классифицированы возможные риски и опасности и разработать необходимые меры для их предотвращения и преодоления.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этом случае, было обращено внимание не только на угрозе терроризма и экстремизма, и имел в виду весь спектр возникновения возможных негативных явлений от естественного социально политических, экономических, психологических, и др. Все эти возможные негативные компоненты изучение безопасности специалистов в психология, конфликтология, безопасности жизни, полиции и т.д. Только после изучения всех возможных негативных явлений подготовил системы безопасности «Евро-2012», экипажей своих экспертов для выполнения соответствующего плана действий по безопасности.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то же время, обеспечить научное обоснование развития эффективной системы безопасности, обучение безопасности для Евро-2012» был создан в структуре государственного агентства по подготовке и проведению Евро-2012» Секция организации по безопасности и профессиональной подготовки по вопросам безопасности. На основе этой структуры следующие системные события: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-организовано изучение рисков, вызовов и угроз, и сформировали систему безопасности «Евро-2012»;</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-разработана концепция обучения безопасности к «Евро-2012»;</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проведен выбор представителей неправительственного сектора к участию в обеспечении безопасности в Евро-2012;</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-создан учебно-научный центр профессиональной подготовки для обеспечения безопасности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«Евро-2012» и были основаны на соответствующие системные исследования о создании эффективной системы безопасности.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Всеобъемлющее научное исследование правовых вопросов дальнейшего развития негосударственных субъектов сектора безопасности в ДНРсчитают необходимым привлечь специализированные научные учреждения и секции по государственно правовым вопросам национальной безопасности, национальной академии наук ДНР, который предлагается укрепить и переименовать «Секция юридических проблем национальной безопасности Академии правовых наук ДНР. Первый этап этой работы могут быть организованы в рамках соглашения о сотрудничестве между ПРЕДПРИНИМАТЕЛЯМИ и правовых наук ДНР. Второй – с участием заинтересованных сторон из правительств и предприятий.</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val="uk-UA" w:eastAsia="ru-RU"/>
        </w:rPr>
        <w:t> </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2</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Работа службы безопасности персонала предприятия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val="uk-UA" w:eastAsia="ru-RU"/>
        </w:rPr>
        <w:t> </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случае набора специалистов, кадровая служба, владельцев или менеджеров сидел </w:t>
      </w:r>
      <w:r w:rsidRPr="008F4970">
        <w:rPr>
          <w:rFonts w:ascii="Times New Roman" w:hAnsi="Times New Roman"/>
          <w:sz w:val="28"/>
          <w:szCs w:val="28"/>
          <w:lang w:eastAsia="ru-RU"/>
        </w:rPr>
        <w:t> объектов хозяйственной деятельности должны более серьезно вопрос о проверке кандидатов, потому что кадровой политики и набора персонала является не самой важной частью хорошо организованной корпоративной атмосферы и процветания СБ </w:t>
      </w:r>
      <w:r w:rsidRPr="008F4970">
        <w:rPr>
          <w:rFonts w:ascii="Times New Roman" w:hAnsi="Times New Roman"/>
          <w:sz w:val="28"/>
          <w:szCs w:val="28"/>
          <w:lang w:eastAsia="ru-RU"/>
        </w:rPr>
        <w:t> сущность управления на рынке.</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Компоненты безопасности предпринимательской деятельности включают в себя: финансовый, интеллектуальный и персонала, материально-технического обеспечения; инвестиций и технологических, правовых, корпоративные и управления. Компоненты системы включают в себя соответствующее количество показателей для определения уровня каждого компонента, который был в предыдущих лекций. Рассмотрим, тема будет что наиболее интересными являются следующие три: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i/>
          <w:iCs/>
          <w:sz w:val="28"/>
          <w:szCs w:val="28"/>
          <w:u w:val="single"/>
          <w:lang w:eastAsia="ru-RU"/>
        </w:rPr>
        <w:t>Интеллектуальные и компонент людских ресурсов:</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квалификации сотрудников</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возвращения сотрудников от использования интеллектуальной собственности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оборачиваемости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физического старения кадров</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персонал</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сотрудников фондов непроизводственных целей.</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u w:val="single"/>
          <w:lang w:eastAsia="ru-RU"/>
        </w:rPr>
        <w:t>         Корпоративный компонент</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-доля затрат на охрану в общей структуре издержек производства</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-предоставление сотрудников государственной службы</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безопасности информации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u w:val="single"/>
          <w:lang w:eastAsia="ru-RU"/>
        </w:rPr>
        <w:t>Компонент управления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-эффективность управления предприятием</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При найме работника, работодатель должен учитывать ряд важных факторов. Среди них в частности, вы можете выбрать следующее:</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соответствие квалификации лица, о котором она утверждает,</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образование по специальности,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личность как человека, который является очень важным фактором и т.д.</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Все эти качества, в разной степени должно быть кандидатом на пост и пост всегда должны быть связаны (связано не только с непосредственно выполняемых работ, но и задачи группы в целом. Например, в структуре Отдела информационной безопасности СБ (предпринимательской деятельности могут включать в себя: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руководитель информационной безопасности (заместитель начальника службы безопасности предпринимательской деятельности);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b) юрист;</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специалистов в области предпринимательской разведки, контрразведки промышленные;</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g) экспертов, которые смогут использовать специальное оборудование для защиты помещений;</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системный администратор);</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e) системный программист;</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Существует ученый компьютера);</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же) аудитор;</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специалист по системам информации).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Среди методов набора персонала следует отметить разработку и проведение тестов для выявления профессиональной ориентации, эрудиция, интеллекта, способностей и понимания.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Качественные проверка кандидатов при найме снизит вероятность злоупотреблений в прошлом. Среди нарушений в наше время, часто бывают случаи подделки документов, фальсификации расходы, связанные с выполнением трудовых обязанностей (путевые расходы, расходы), так называемый «откатов» (один из наиболее распространенных способов) популярные с несанкционированной продажи и случаи: имущество предприятия и т.д.</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Например, при необходимости </w:t>
      </w:r>
      <w:r w:rsidRPr="008F4970">
        <w:rPr>
          <w:rFonts w:ascii="Times New Roman" w:hAnsi="Times New Roman"/>
          <w:sz w:val="28"/>
          <w:szCs w:val="28"/>
          <w:lang w:eastAsia="ru-RU"/>
        </w:rPr>
        <w:t> требуется</w:t>
      </w:r>
      <w:r w:rsidRPr="008F4970">
        <w:rPr>
          <w:rFonts w:ascii="Times New Roman" w:hAnsi="Times New Roman"/>
          <w:i/>
          <w:iCs/>
          <w:sz w:val="28"/>
          <w:szCs w:val="28"/>
          <w:lang w:eastAsia="ru-RU"/>
        </w:rPr>
        <w:t> требования к персоналу и глав субъектов безопасности деятельности: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но) не зарегистрирован в органах здравоохранения о психические заболевания, алкоголизма или наркомании;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b) имеют не выдающиеся или не удалены осуждения для умышленного преступления;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не имеют ограничений, наложенных на него судом, относительно выполнения возложенных на них задач.</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Запрещается принимать участие в обеспечении безопасности личности и предпринимательской деятельности в такие категории лиц:</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как) лицо моложе 18 лет;</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b) лиц, которые зарегистрированы в медицинских учреждениях с о психические заболевания, алкоголизма или наркомании;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лиц, которые обвиняются в совершении преступления;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g) лиц, имеющих судимость, или если он не заплатил за совершение умышленного преступления;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d) лиц, которые освобождаются от государственных служб адвокаты, прокуроры и другими правоохранительными органами через инкриминирующие фонда;</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Конкретные требования к кандидату на должность может быть связано </w:t>
      </w:r>
      <w:r w:rsidRPr="008F4970">
        <w:rPr>
          <w:rFonts w:ascii="Times New Roman" w:hAnsi="Times New Roman"/>
          <w:sz w:val="28"/>
          <w:szCs w:val="28"/>
          <w:lang w:eastAsia="ru-RU"/>
        </w:rPr>
        <w:t>, связанные с необходимостью получения доступа к информации о категории. Например, допуск</w:t>
      </w:r>
      <w:r w:rsidRPr="008F4970">
        <w:rPr>
          <w:rFonts w:ascii="Times New Roman" w:hAnsi="Times New Roman"/>
          <w:i/>
          <w:iCs/>
          <w:sz w:val="28"/>
          <w:szCs w:val="28"/>
          <w:lang w:eastAsia="ru-RU"/>
        </w:rPr>
        <w:t xml:space="preserve"> к коммерческой тайне доступен по данным украинских граждан в возрасте 18 лет и предусматривает принять во внимание следующие факторы:</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Поверитель в связи с допущением к коммерческой секреты;</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b) ознакомить работника с степенью ответственности за нарушение законодательства о раскрытии коммерческие секреты;</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обнаружения в оформлении подозреваемых в связи с рядом сотрудников конкурирующих компаний;</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g) Установка недостоверной информации о сотруднике в процесс подготовки материалов для дизайна приема;</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d) присутствие в осуждения за совершение правонарушений, прежде все, незаконные действия, относящиеся к коммерческому шпионажу, злоупотребления в области финансового и экономического деятельности;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e) отсутствие работника предприятия целесообразно иметь в работе с коммерческой тайной;</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является) присутствие сотрудника психических заболеваний, влечение к использованию наркотиков, алкоголя, который может произойти утечка информация.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Проверить на проверку безопасности граждан, которые получают допуск фирменных и банковской тайны в зарубежных странах включают в себя следующее:</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интервью и работа) в группе, когда кандидата на работу коммерческой тайны заполняет необходимые документы;</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b) пытается получить максимум информации, включая как часто и почему кандидат меняет место работы, какие адреса жил где служил;</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основном) и проверьте файл шкафы МВД;</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g) создание место жительства кандидатов инспекторов полиции с целью проверки пути жизни, поведения, выявление нарушения соединения;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d) после всех событий теста со специально разработанным методы учителем тренер, а психолог провели тестирование заявителя;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e) разъяснение цели и обстоятельства поездок за границу;</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Проверка данных является кандидат биографические) за последние 10 лет;</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же) тщательное изучение досье кандидата для работы с коммерческим секрет.</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Выделить людские и другие факторы безопасности. Они считают, являются основополагающими.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Безопасность персонала является процесс предотвращения негативного влияния предпринимательской безопасности СБ </w:t>
      </w:r>
      <w:r w:rsidRPr="008F4970">
        <w:rPr>
          <w:rFonts w:ascii="Times New Roman" w:hAnsi="Times New Roman"/>
          <w:sz w:val="28"/>
          <w:szCs w:val="28"/>
          <w:lang w:eastAsia="ru-RU"/>
        </w:rPr>
        <w:t> предпринимательской активности из-за рисков и угроз, связанных с персоналом, его интеллектуальный потенциал и трудовых отношений. безопасность персонала играет доминирующую роль в системе безопасности сущность, потому что это работа сотрудников, навыки и они находятся в любом из первичной организации в.</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Наиболее распространенные типы расстройства включают в себя: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Мошенничества от ведущих специалистов (менеджеров и менеджеров среднего звена, ответственных за направление конкретных предприятий), главным образом в сфере влияния его предпринимательской деятельности, особенно в международных организациях.</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«Откат».</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Фальсификация суммы «живых денег» («наличными») на банковских счетах, поддельные чеки компании.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Несанкционированной продажи и использования собственности (имущества) предпринимательской деятельности с топором перетереть.</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Оплата за работу оболочки («фиктивные лица»), так называемые «подснежники».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Фальсификацию документации предпринимательской деятельности посредством электронного оборудования и Интернет (например, перевод средств на его лицевой счет, делая «необходимых» изменений в документах).</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Несанкционированные сделки с ценными бумагами, сидел материальных и нематериальных активов объект управления.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Мошенничество доклады об использовании средств, выделенных для поездки расходов, представительских расходов, другие потребности предприятия.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Мотивация сотрудников СБ мошенничество  предпринимательской деятельности могут быть классифицированы следующим образом:</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личные финансовые трудности, невозможности удовлетворения жизненно важных потребностей и семьи;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наличие уязвимостей («дыр») в системе управления предпринимательской деятельности (особенно в системе циркуляции книги);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низкая квалификация руководство СБ  предпринимательской деятельности;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нездоровый бизнес-климат в команде сущность («жертвы»);</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Психологическая готовность (предрасположенность) работника к халатности;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порочные отношения, действия, захват;</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отсутствие эффективного контроля со стороны руководства деятельностью персонала;</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слабыми людскими ресурсами, который позволяет вам принимать ответственные должности сотрудников, неэффективных личной работы с кадрами.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Обеспечение сотрудников безопасности является наиболее важным звеном менеджер (директор) персонала. Кроме того, стоит анализ внутренней и внешней опасности.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 примеру внутренней опасности: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несоответствие квалификации сотрудников (опасность, причинив ущерб);</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нехватка квалифицированных работников (проблема, решение, которое обязывает);</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слабая организация системы управления персоналом (не философия предприятия);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слабая организация подготовки системы (без учета развития сотрудников системы, создает неопределенность в социальной стабильности роста их бизнеса);</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неэффективная система мотивации (без анализа потребностей каждой индивидуальной и личной мотивации);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ошибки в процессе планирования кадровых ресурсов (чаще всего простая работа высококвалифицированных сотрудников);</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отсутствие творческих элементов в работе;</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неправильное использование квалифицированных работников;</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сотрудники ориентированы на решение внутренних тактических задач;</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сотрудники не ориентированы на соблюдение интересов группы (не цель);</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отсутствие или слабость корпоративной политики;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плохой проверки кандидатов при найме.</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Без сомнения, менеджеры персонала может расширить этот список, который необходимо сделать после анализа состояния персонала с точки зрения безопасности на перерыв даже трудовых отношений внутри предпринимательской деятельности.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Примерами внешних опасностей:</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условия мотивации в конкурсе лучших</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Установка конкурентов,</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внешнее давление на сотрудников</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Рисование их в различные виды наркомании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инфляционные процессы (должны быть приняты во время начисления заработной платы).</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Сегодня лучший выбор головы является лояльный сотрудник. Лояльность – удовлетворенность клиентов, вознаграждение работников, рост и перспективы, команда, защита от внешних угроз (например, физической угрозы для работника и его семьи). Кодовое слово здесь является удовлетворенность клиентов. Благополучие Организации зависит ли главный ответ на, казалось бы, простой вопрос:</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Которые являются нелояльных сотрудников?</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Как подобрать верная(ый) сотрудников?</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Как сохранить Лояльное отношение их к фирме?</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3.</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Порядок осуществления контроля над предпринимательской деятельности, предоставление услуг</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Под руководством работой службы безопасности предприятия и общественности понять деятельность государственной службы охраны в министерстве внутренних дел ДНР и ее региональных отделений на соответствие заданным Найдено объектов действия законодательства в области безопасности, законности, их реакция персонала на факты нарушения соответствия деятельности сотрудников их функционального назначения, организации их профессиональной подготовки, обеспечение безопасности, правильности соглашений на предоставление услуг безопасности и организаций в их учета, своевременности информации об открытии филиалов или представительств.</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Список объектов </w:t>
      </w:r>
      <w:r w:rsidRPr="008F4970">
        <w:rPr>
          <w:rFonts w:ascii="Times New Roman" w:hAnsi="Times New Roman"/>
          <w:sz w:val="28"/>
          <w:szCs w:val="28"/>
          <w:lang w:eastAsia="ru-RU"/>
        </w:rPr>
        <w:t> объекты, которые защищены безопасности компаний, услуг и контролируется, подразделения государственной службы для защиты результатов сертификации сущности </w:t>
      </w:r>
      <w:r w:rsidRPr="008F4970">
        <w:rPr>
          <w:rFonts w:ascii="Times New Roman" w:hAnsi="Times New Roman"/>
          <w:sz w:val="28"/>
          <w:szCs w:val="28"/>
          <w:lang w:eastAsia="ru-RU"/>
        </w:rPr>
        <w:t> объекты недвижимости в соответствующих областях, а также на основе информации, представленной руководителей частных охранных компаний на каждом пункте, начинаю вверх скидка сделки, в которой фокус материалов аудита (акты, предписания, представления, персонал и т.д.), которые дублируются на счете для лицензирования.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Проверки проводятся по крайней мере 2 раза в год, согласно планам, утвержденным на государственной службе, при содействии сотрудников служб организованной и предпринимательской преступности, а также административной службы полиции в случае информацию о нарушениях соответствующим что каскады охранной деятельности или ее персоналу требований законодательства осуществляются дополнительные проверки независимо от утвержденного плана.</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Проверяет, выполняются сотрудниками отделов, которые осуществляют контроль за деятельностью охранных фирм и государственных услуг, основанных на норме руководителя территориального отдела GEO, обязательные </w:t>
      </w:r>
      <w:r w:rsidRPr="008F4970">
        <w:rPr>
          <w:rFonts w:ascii="Times New Roman" w:hAnsi="Times New Roman"/>
          <w:sz w:val="28"/>
          <w:szCs w:val="28"/>
          <w:lang w:eastAsia="ru-RU"/>
        </w:rPr>
        <w:t> безопасности порядка привлекли в нем участвовать, уполномоченный представитель компании или организации проверяется. Информация о результатах ревизии были резюмированы территориальных подразделений государственной гражданской службе место государственной регистрации юридического лица, местонахождение филиала, обобщенные материалы один раз в полгода доклады руководству их соответствующих сотрудников полиции, министерства внутренних дел, а также со квартальными –  в министерстве внутренних дел ДНР.</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Инспекции в рамках подготовки к проверке обязательств (см. соответствующие правила, и, если необходимо – с оперативной информацией </w:t>
      </w:r>
      <w:r w:rsidRPr="008F4970">
        <w:rPr>
          <w:rFonts w:ascii="Times New Roman" w:hAnsi="Times New Roman"/>
          <w:sz w:val="28"/>
          <w:szCs w:val="28"/>
          <w:lang w:eastAsia="ru-RU"/>
        </w:rPr>
        <w:lastRenderedPageBreak/>
        <w:t>о деятельности во время испытания, изучал персонала безопасности компаний и государственных услуг, организации профессиональной подготовки сотрудников и производительности обеспечить безопасные условия труда для их работы, приобретение и организация работы персонала службы безопасности, соблюдения, бухгалтерского учета и завершение выполнения соглашений.</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Результаты теста состоит из двух копий этого закона, который должен быть подписан сторонами, участвующими в проверке, один экземпляр акта вручается агенту компании или владельцу охраняемого объекта (орган для принятия необходимых мер по улучшению состояния здоровья до изменения его типа. второй экземпляр хранится в бизнес-отчетности. Если тест обнаружены признаки правонарушения или нарушения условий и правил осуществления деятельности, материалы проверки передаются в соответствующий правоохранительный орган или орган исполнительной власти.</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Процедуры контроля за соблюдением лицензионных условий для предпринимательской деятельности с предоставлением услуг для защиты имущества и граждан применяются для всех объектов для субъектов, которые получили лицензию Министерства ДНР по предоставлению защиты. Запланированная проверка соблюдения лицензионных условий являются органами контроля согласно ежегодной или квартальный план график проверок утвердила директивный документ органа управления до 1 декабря года, предшествующего запланированной или до 25 числа последнего месяца квартала, предшествовавшего запланированной. в течение 10 рабочих дней после утверждения расписания его копию и приказ о его утверждении в Государственный Комитет.</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ЕБРР осуществляется органами управления на основаниях, предусмотренных временным порядкомДНР «о лицензировании определенных видов хозяйственной деятельности и об основных принципах государственного надзора (контроля) в сфере предпринимательской деятельности в ходе внеплановых с </w:t>
      </w:r>
      <w:r w:rsidRPr="008F4970">
        <w:rPr>
          <w:rFonts w:ascii="Times New Roman" w:hAnsi="Times New Roman"/>
          <w:sz w:val="28"/>
          <w:szCs w:val="28"/>
          <w:lang w:eastAsia="ru-RU"/>
        </w:rPr>
        <w:t> проверяется только те вопросы, необходимо проверить, который стал основой и которые имеют </w:t>
      </w:r>
      <w:r w:rsidRPr="008F4970">
        <w:rPr>
          <w:rFonts w:ascii="Times New Roman" w:hAnsi="Times New Roman"/>
          <w:sz w:val="28"/>
          <w:szCs w:val="28"/>
          <w:lang w:eastAsia="ru-RU"/>
        </w:rPr>
        <w:t> вы перечислены в разрешении проводить проверки органа управления вопросы указ о создании Комиссии, назначение Председателя и членов Комиссии, указав имя, элемент управления и элемент проверки. на основании приказа сертификат проверки, который должен быть подписью руководителя или заместителя руководителя органа управления и печатью органа управления свидетельство регистрируется в журнале учета удостоверений для проведения инспекции лицензиатов, нумерация страниц которого и скрепленных печатью.</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Контрольный орган осуществляет плановых проверок при условии письменного уведомления не позднее, чем за 10 дней до реализации этого события зарегистрирован в Николаевской области Лицензиата или дается лично руководителю или доверенное лицо Лицензиата по квитанции. О незапланированного Лицензиата заранее не предупредили. Период проверки не может превышать для запланированного – 15 рабочих дней (для SAT </w:t>
      </w:r>
      <w:r w:rsidRPr="008F4970">
        <w:rPr>
          <w:rFonts w:ascii="Times New Roman" w:hAnsi="Times New Roman"/>
          <w:sz w:val="28"/>
          <w:szCs w:val="28"/>
          <w:lang w:eastAsia="ru-RU"/>
        </w:rPr>
        <w:lastRenderedPageBreak/>
        <w:t>(объекты малого бизнеса – 5 рабочих дней) и pozaplanovoï-10 рабочих дней (для SAT (объекты малого бизнеса-2 рабочих дней), продление срока не допускается.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Сроки осуществления планируемых мер государственного надзора, принимая во внимание, что степень риска определяется согласно критериям, которые оценивает риск предпринимательской деятельности в сфере предоставления услуг, </w:t>
      </w:r>
      <w:r w:rsidRPr="008F4970">
        <w:rPr>
          <w:rFonts w:ascii="Times New Roman" w:hAnsi="Times New Roman"/>
          <w:sz w:val="28"/>
          <w:szCs w:val="28"/>
          <w:lang w:eastAsia="ru-RU"/>
        </w:rPr>
        <w:t>, относящиеся к защите государства и другого имущества, а также защиты граждан и определяются сроки осуществления планируемых мер государственного надзора (контроля), утвержденного Указом от 07.07.2010 # 565.</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Выводы</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 </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Список объектов </w:t>
      </w:r>
      <w:r w:rsidRPr="008F4970">
        <w:rPr>
          <w:rFonts w:ascii="Times New Roman" w:hAnsi="Times New Roman"/>
          <w:sz w:val="28"/>
          <w:szCs w:val="28"/>
          <w:lang w:eastAsia="ru-RU"/>
        </w:rPr>
        <w:t> объекты, которые защищены безопасности компаний, услуг и контролируется, подразделения государственной службы для защиты результатов сертификации сущности </w:t>
      </w:r>
      <w:r w:rsidRPr="008F4970">
        <w:rPr>
          <w:rFonts w:ascii="Times New Roman" w:hAnsi="Times New Roman"/>
          <w:sz w:val="28"/>
          <w:szCs w:val="28"/>
          <w:lang w:eastAsia="ru-RU"/>
        </w:rPr>
        <w:t> объекты недвижимости в соответствующих областях, а также на основе информации, представленной руководителей частных охранных компаний на каждом охранномобъекте начинаю вверх скидка сделки, в которой фокус материалов аудита (акты, предписания, представления, персонал и т.д.), которые дублируются на счете для лицензирования.</w:t>
      </w:r>
    </w:p>
    <w:p w:rsidR="00821581" w:rsidRPr="008F4970" w:rsidRDefault="00821581" w:rsidP="0082158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Процедуры контроля за соблюдением лицензионных условий для предпринимательской деятельности с предоставлением услуг для защиты имущества и граждан применяются для всех объектов для субъектов, которые получили лицензию в министерстве внутренних дел службы Лицензиата соблюдения условий планируемого. Лицензирование инспекции органов управления в соответствии с ежегодной или квартальный план график проверок утвердила директивный документ органа управления до 1 декабря года, предшествующего запланированной или до 25 числа последнего месяца квартала, предшествовавшего запланированной. в течение 10 рабочих дней после утверждения расписания его копию и приказ о его утверждении в Государственный Комитет.</w:t>
      </w:r>
    </w:p>
    <w:p w:rsidR="001871E5" w:rsidRDefault="001871E5">
      <w:bookmarkStart w:id="0" w:name="_GoBack"/>
      <w:bookmarkEnd w:id="0"/>
    </w:p>
    <w:sectPr w:rsidR="001871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507"/>
    <w:rsid w:val="001871E5"/>
    <w:rsid w:val="00821581"/>
    <w:rsid w:val="009E5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52DA07-EBA5-44CB-BCA7-36C8A077E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158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5000</Words>
  <Characters>28503</Characters>
  <Application>Microsoft Office Word</Application>
  <DocSecurity>0</DocSecurity>
  <Lines>237</Lines>
  <Paragraphs>66</Paragraphs>
  <ScaleCrop>false</ScaleCrop>
  <Company/>
  <LinksUpToDate>false</LinksUpToDate>
  <CharactersWithSpaces>33437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2023-11-25T09:11:00Z</dcterms:created>
  <dcterms:modified xsi:type="dcterms:W3CDTF">2023-11-25T09:15:00Z</dcterms:modified>
</cp:coreProperties>
</file>